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AF" w:rsidRDefault="001E1600" w:rsidP="005B07A3">
      <w:pPr>
        <w:ind w:firstLine="1296"/>
        <w:jc w:val="both"/>
      </w:pPr>
      <w:r>
        <w:t>Vadovaujantis  Lietuvos Respublikos</w:t>
      </w:r>
      <w:r w:rsidR="005B07A3">
        <w:t xml:space="preserve"> 2019 </w:t>
      </w:r>
      <w:proofErr w:type="spellStart"/>
      <w:r w:rsidR="005B07A3">
        <w:t>m</w:t>
      </w:r>
      <w:proofErr w:type="spellEnd"/>
      <w:r w:rsidR="005B07A3">
        <w:t xml:space="preserve">. birželio 19 </w:t>
      </w:r>
      <w:proofErr w:type="spellStart"/>
      <w:r w:rsidR="005B07A3">
        <w:t>d</w:t>
      </w:r>
      <w:proofErr w:type="spellEnd"/>
      <w:r w:rsidR="005B07A3">
        <w:t>. nutarimu ,,</w:t>
      </w:r>
      <w:r>
        <w:t xml:space="preserve"> </w:t>
      </w:r>
      <w:r w:rsidR="005B07A3">
        <w:t>D</w:t>
      </w:r>
      <w:r w:rsidR="005B07A3" w:rsidRPr="005B07A3">
        <w:t>ėl bazinio pas</w:t>
      </w:r>
      <w:r w:rsidR="005B07A3">
        <w:t xml:space="preserve">laugų šeimai paketo patvirtinimo“ Radviliškio rajono </w:t>
      </w:r>
      <w:proofErr w:type="spellStart"/>
      <w:r w:rsidR="005B07A3">
        <w:t>Alksniupių</w:t>
      </w:r>
      <w:proofErr w:type="spellEnd"/>
      <w:r w:rsidR="005B07A3">
        <w:t xml:space="preserve"> pagrindinės mokyklos </w:t>
      </w:r>
    </w:p>
    <w:p w:rsidR="00C00FAF" w:rsidRDefault="00C00FAF" w:rsidP="00C00FAF">
      <w:pPr>
        <w:jc w:val="right"/>
      </w:pPr>
    </w:p>
    <w:p w:rsidR="00E54B76" w:rsidRPr="006F0F11" w:rsidRDefault="00E54B76" w:rsidP="00FE2D68">
      <w:pPr>
        <w:jc w:val="center"/>
        <w:rPr>
          <w:b/>
        </w:rPr>
      </w:pPr>
      <w:r w:rsidRPr="006F0F11">
        <w:rPr>
          <w:b/>
        </w:rPr>
        <w:t>BAZINIS PASLAUGŲ ŠEIMAI PAKETAS</w:t>
      </w:r>
    </w:p>
    <w:p w:rsidR="00E54B76" w:rsidRDefault="00E54B76"/>
    <w:tbl>
      <w:tblPr>
        <w:tblStyle w:val="Lentelstinklelis"/>
        <w:tblW w:w="0" w:type="auto"/>
        <w:tblLook w:val="04A0" w:firstRow="1" w:lastRow="0" w:firstColumn="1" w:lastColumn="0" w:noHBand="0" w:noVBand="1"/>
      </w:tblPr>
      <w:tblGrid>
        <w:gridCol w:w="1101"/>
        <w:gridCol w:w="3260"/>
        <w:gridCol w:w="5493"/>
      </w:tblGrid>
      <w:tr w:rsidR="00E54B76" w:rsidTr="00E54B76">
        <w:tc>
          <w:tcPr>
            <w:tcW w:w="1101" w:type="dxa"/>
          </w:tcPr>
          <w:p w:rsidR="00E54B76" w:rsidRPr="006F0F11" w:rsidRDefault="00E54B76" w:rsidP="006F0F11">
            <w:pPr>
              <w:jc w:val="center"/>
              <w:rPr>
                <w:b/>
              </w:rPr>
            </w:pPr>
            <w:proofErr w:type="spellStart"/>
            <w:r w:rsidRPr="006F0F11">
              <w:rPr>
                <w:b/>
              </w:rPr>
              <w:t>Eil</w:t>
            </w:r>
            <w:proofErr w:type="spellEnd"/>
            <w:r w:rsidRPr="006F0F11">
              <w:rPr>
                <w:b/>
              </w:rPr>
              <w:t xml:space="preserve">. </w:t>
            </w:r>
            <w:proofErr w:type="spellStart"/>
            <w:r w:rsidRPr="006F0F11">
              <w:rPr>
                <w:b/>
              </w:rPr>
              <w:t>Nr</w:t>
            </w:r>
            <w:proofErr w:type="spellEnd"/>
            <w:r w:rsidRPr="006F0F11">
              <w:rPr>
                <w:b/>
              </w:rPr>
              <w:t>.</w:t>
            </w:r>
          </w:p>
        </w:tc>
        <w:tc>
          <w:tcPr>
            <w:tcW w:w="3260" w:type="dxa"/>
          </w:tcPr>
          <w:p w:rsidR="00E54B76" w:rsidRPr="006F0F11" w:rsidRDefault="00E54B76" w:rsidP="006F0F11">
            <w:pPr>
              <w:jc w:val="center"/>
              <w:rPr>
                <w:b/>
              </w:rPr>
            </w:pPr>
            <w:r w:rsidRPr="006F0F11">
              <w:rPr>
                <w:b/>
              </w:rPr>
              <w:t>Paslaugos pavadinimas</w:t>
            </w:r>
          </w:p>
        </w:tc>
        <w:tc>
          <w:tcPr>
            <w:tcW w:w="5493" w:type="dxa"/>
          </w:tcPr>
          <w:p w:rsidR="00E54B76" w:rsidRPr="006F0F11" w:rsidRDefault="00E54B76" w:rsidP="006F0F11">
            <w:pPr>
              <w:jc w:val="center"/>
              <w:rPr>
                <w:b/>
              </w:rPr>
            </w:pPr>
            <w:r w:rsidRPr="006F0F11">
              <w:rPr>
                <w:b/>
              </w:rPr>
              <w:t>Aprašymas</w:t>
            </w:r>
          </w:p>
        </w:tc>
      </w:tr>
      <w:tr w:rsidR="00E54B76" w:rsidTr="00E54B76">
        <w:tc>
          <w:tcPr>
            <w:tcW w:w="1101" w:type="dxa"/>
          </w:tcPr>
          <w:p w:rsidR="00E54B76" w:rsidRDefault="00FE2D68">
            <w:r>
              <w:t>1</w:t>
            </w:r>
            <w:r w:rsidR="00E54B76">
              <w:t>.</w:t>
            </w:r>
          </w:p>
        </w:tc>
        <w:tc>
          <w:tcPr>
            <w:tcW w:w="3260" w:type="dxa"/>
          </w:tcPr>
          <w:p w:rsidR="00E54B76" w:rsidRDefault="00E54B76">
            <w:r>
              <w:t>Ikimokyklinis ugdymas</w:t>
            </w:r>
          </w:p>
        </w:tc>
        <w:tc>
          <w:tcPr>
            <w:tcW w:w="5493" w:type="dxa"/>
          </w:tcPr>
          <w:p w:rsidR="00E54B76" w:rsidRDefault="00E54B76" w:rsidP="00E54B76">
            <w:pPr>
              <w:jc w:val="both"/>
            </w:pPr>
            <w:r>
              <w:t>Paslauga, padedanti vaikui tenkinti prigimtinius, kultūros, taip pat ir etninės, socialinius, pažintinius poreikius, teikiama vaikui tėvų (globėjų / rūpintojų) pageidavimu pagal ikimokyklinio ugdymo programą nuo vaiko gimimo, iki jam pradedamas teikti priešmokyklinis ugdymas.</w:t>
            </w:r>
          </w:p>
        </w:tc>
      </w:tr>
      <w:tr w:rsidR="00E54B76" w:rsidTr="00E54B76">
        <w:tc>
          <w:tcPr>
            <w:tcW w:w="1101" w:type="dxa"/>
          </w:tcPr>
          <w:p w:rsidR="00E54B76" w:rsidRDefault="00FE2D68">
            <w:r>
              <w:t>2</w:t>
            </w:r>
            <w:r w:rsidR="00E54B76">
              <w:t>.</w:t>
            </w:r>
          </w:p>
        </w:tc>
        <w:tc>
          <w:tcPr>
            <w:tcW w:w="3260" w:type="dxa"/>
          </w:tcPr>
          <w:p w:rsidR="00E54B76" w:rsidRDefault="00E54B76">
            <w:r>
              <w:t>Informavimas</w:t>
            </w:r>
          </w:p>
        </w:tc>
        <w:tc>
          <w:tcPr>
            <w:tcW w:w="5493" w:type="dxa"/>
          </w:tcPr>
          <w:p w:rsidR="00E54B76" w:rsidRDefault="00E54B76" w:rsidP="00E54B76">
            <w:pPr>
              <w:jc w:val="both"/>
            </w:pPr>
            <w:r>
              <w:t>Įvairių institucijų, įstaigų ar organizacijų, dirbančių su</w:t>
            </w:r>
          </w:p>
          <w:p w:rsidR="00E54B76" w:rsidRDefault="00E54B76" w:rsidP="00E54B76">
            <w:pPr>
              <w:jc w:val="both"/>
            </w:pPr>
            <w:r>
              <w:t>šeimomis, specialistų pagal kompetenciją teikiama</w:t>
            </w:r>
          </w:p>
          <w:p w:rsidR="00E54B76" w:rsidRDefault="00E54B76" w:rsidP="00E54B76">
            <w:pPr>
              <w:jc w:val="both"/>
            </w:pPr>
            <w:r>
              <w:t>asmenims reikalinga informacija apie socialinę, sveikatos, švietimo ir ugdymo pagalbą.</w:t>
            </w:r>
          </w:p>
        </w:tc>
      </w:tr>
      <w:tr w:rsidR="00E54B76" w:rsidTr="00E54B76">
        <w:tc>
          <w:tcPr>
            <w:tcW w:w="1101" w:type="dxa"/>
          </w:tcPr>
          <w:p w:rsidR="00E54B76" w:rsidRDefault="00FE2D68">
            <w:r>
              <w:t>3</w:t>
            </w:r>
            <w:r w:rsidR="00E54B76">
              <w:t>.</w:t>
            </w:r>
          </w:p>
        </w:tc>
        <w:tc>
          <w:tcPr>
            <w:tcW w:w="3260" w:type="dxa"/>
          </w:tcPr>
          <w:p w:rsidR="00E54B76" w:rsidRDefault="00E54B76">
            <w:r>
              <w:t>Konsultavimas</w:t>
            </w:r>
          </w:p>
        </w:tc>
        <w:tc>
          <w:tcPr>
            <w:tcW w:w="5493" w:type="dxa"/>
          </w:tcPr>
          <w:p w:rsidR="00E54B76" w:rsidRDefault="00E54B76" w:rsidP="00E54B76">
            <w:pPr>
              <w:jc w:val="both"/>
            </w:pPr>
            <w:r>
              <w:t>Įvairių institucijų, įstaigų ir organizacijų, dirbančių su</w:t>
            </w:r>
          </w:p>
          <w:p w:rsidR="00E54B76" w:rsidRDefault="00E54B76" w:rsidP="00E54B76">
            <w:pPr>
              <w:jc w:val="both"/>
            </w:pPr>
            <w:r>
              <w:t>šeimomis, specialistų pagal kompetenciją teikiama</w:t>
            </w:r>
          </w:p>
          <w:p w:rsidR="00E54B76" w:rsidRDefault="00E54B76" w:rsidP="00E54B76">
            <w:pPr>
              <w:jc w:val="both"/>
            </w:pPr>
            <w:r>
              <w:t>pagalba, kurią teikiant kartu su asmeniu analizuojama jo (šeimos) probleminė situacija ir ieškoma veiksmingų</w:t>
            </w:r>
          </w:p>
          <w:p w:rsidR="00E54B76" w:rsidRDefault="00E54B76" w:rsidP="00E54B76">
            <w:pPr>
              <w:jc w:val="both"/>
            </w:pPr>
            <w:r>
              <w:t>problemos sprendimo būdų.</w:t>
            </w:r>
          </w:p>
        </w:tc>
      </w:tr>
      <w:tr w:rsidR="00E54B76" w:rsidTr="00E54B76">
        <w:tc>
          <w:tcPr>
            <w:tcW w:w="1101" w:type="dxa"/>
          </w:tcPr>
          <w:p w:rsidR="00E54B76" w:rsidRDefault="00FE2D68">
            <w:r>
              <w:t>4</w:t>
            </w:r>
            <w:r w:rsidR="00E54B76">
              <w:t>.</w:t>
            </w:r>
          </w:p>
        </w:tc>
        <w:tc>
          <w:tcPr>
            <w:tcW w:w="3260" w:type="dxa"/>
          </w:tcPr>
          <w:p w:rsidR="00E54B76" w:rsidRDefault="00E54B76">
            <w:r>
              <w:t>Neformalusis vaikų švietimas</w:t>
            </w:r>
          </w:p>
        </w:tc>
        <w:tc>
          <w:tcPr>
            <w:tcW w:w="5493" w:type="dxa"/>
          </w:tcPr>
          <w:p w:rsidR="00E54B76" w:rsidRDefault="00E54B76" w:rsidP="00E54B76">
            <w:pPr>
              <w:jc w:val="both"/>
            </w:pPr>
            <w:r>
              <w:t>Kryptinga švietimo veikla, padedanti tenkinti mokinių</w:t>
            </w:r>
          </w:p>
          <w:p w:rsidR="00E54B76" w:rsidRDefault="00E54B76" w:rsidP="00E54B76">
            <w:pPr>
              <w:jc w:val="both"/>
            </w:pPr>
            <w:r>
              <w:t>pažinimo, ugdymosi ir saviraiškos poreikius, įgyti</w:t>
            </w:r>
          </w:p>
          <w:p w:rsidR="00E54B76" w:rsidRDefault="00E54B76" w:rsidP="00E54B76">
            <w:pPr>
              <w:jc w:val="both"/>
            </w:pPr>
            <w:r>
              <w:t>kompetencijų ir tapti aktyviais visuomenės nariais.</w:t>
            </w:r>
          </w:p>
        </w:tc>
      </w:tr>
      <w:tr w:rsidR="00E54B76" w:rsidTr="00E54B76">
        <w:tc>
          <w:tcPr>
            <w:tcW w:w="1101" w:type="dxa"/>
          </w:tcPr>
          <w:p w:rsidR="00E54B76" w:rsidRDefault="00FE2D68">
            <w:r>
              <w:t>5</w:t>
            </w:r>
            <w:r w:rsidR="00E54B76">
              <w:t>.</w:t>
            </w:r>
          </w:p>
        </w:tc>
        <w:tc>
          <w:tcPr>
            <w:tcW w:w="3260" w:type="dxa"/>
          </w:tcPr>
          <w:p w:rsidR="00E54B76" w:rsidRDefault="00E54B76">
            <w:r>
              <w:t>Psichosocialinė pagalba</w:t>
            </w:r>
          </w:p>
        </w:tc>
        <w:tc>
          <w:tcPr>
            <w:tcW w:w="5493" w:type="dxa"/>
          </w:tcPr>
          <w:p w:rsidR="00E54B76" w:rsidRDefault="00E54B76" w:rsidP="00E54B76">
            <w:pPr>
              <w:jc w:val="both"/>
            </w:pPr>
            <w:r>
              <w:t>Pagalba asmenims, išgyvenantiems krizę ar patyrusiems stiprius emocinius išgyvenimus (sunkias ligas, netektis, santuokos nutraukimą, psichologinį, fizinį ar seksualinį smurtą, nepriežiūrą, krizinį nėštumą), vartojantiems psichiką veikiančias medžiagas, turintiems elgesio ar (ir) emocijų sunkumų arba sutrikimų, ir jų šeimoms, artimiesiems, apimanti socialinę, psichologinę pagalbą, sielovadą.</w:t>
            </w:r>
          </w:p>
        </w:tc>
      </w:tr>
      <w:tr w:rsidR="00E54B76" w:rsidTr="00E54B76">
        <w:tc>
          <w:tcPr>
            <w:tcW w:w="1101" w:type="dxa"/>
          </w:tcPr>
          <w:p w:rsidR="00E54B76" w:rsidRDefault="00FE2D68">
            <w:r>
              <w:t>6</w:t>
            </w:r>
            <w:r w:rsidR="00E54B76">
              <w:t>.</w:t>
            </w:r>
          </w:p>
        </w:tc>
        <w:tc>
          <w:tcPr>
            <w:tcW w:w="3260" w:type="dxa"/>
          </w:tcPr>
          <w:p w:rsidR="00E54B76" w:rsidRDefault="00E54B76">
            <w:r>
              <w:t>Švietimo pagalba</w:t>
            </w:r>
          </w:p>
        </w:tc>
        <w:tc>
          <w:tcPr>
            <w:tcW w:w="5493" w:type="dxa"/>
          </w:tcPr>
          <w:p w:rsidR="00E54B76" w:rsidRDefault="00E54B76" w:rsidP="00E54B76">
            <w:r>
              <w:t>Mokiniams, jų tėvams (globėjams / rūpintojams)</w:t>
            </w:r>
          </w:p>
          <w:p w:rsidR="00E54B76" w:rsidRDefault="00E54B76" w:rsidP="00E54B76">
            <w:r>
              <w:t>specialistų teikiama pagalba, kurios tikslas – didinti</w:t>
            </w:r>
          </w:p>
          <w:p w:rsidR="00E54B76" w:rsidRDefault="00E54B76" w:rsidP="00E54B76">
            <w:r>
              <w:t>švietimo veiksmingumą.</w:t>
            </w:r>
          </w:p>
        </w:tc>
      </w:tr>
    </w:tbl>
    <w:p w:rsidR="00E54B76" w:rsidRDefault="00E54B76"/>
    <w:p w:rsidR="00626910" w:rsidRDefault="00626910"/>
    <w:p w:rsidR="00626910" w:rsidRDefault="00626910"/>
    <w:p w:rsidR="00626910" w:rsidRDefault="00626910"/>
    <w:p w:rsidR="00626910" w:rsidRDefault="00626910"/>
    <w:p w:rsidR="00626910" w:rsidRDefault="00626910"/>
    <w:p w:rsidR="00626910" w:rsidRDefault="00626910"/>
    <w:p w:rsidR="00626910" w:rsidRDefault="00626910"/>
    <w:p w:rsidR="00626910" w:rsidRDefault="00626910"/>
    <w:p w:rsidR="00626910" w:rsidRDefault="00626910"/>
    <w:p w:rsidR="00626910" w:rsidRDefault="00626910"/>
    <w:p w:rsidR="00626910" w:rsidRDefault="00626910"/>
    <w:p w:rsidR="00626910" w:rsidRDefault="00626910"/>
    <w:p w:rsidR="00626910" w:rsidRDefault="00626910"/>
    <w:p w:rsidR="00626910" w:rsidRDefault="00626910"/>
    <w:p w:rsidR="00626910" w:rsidRDefault="00626910">
      <w:bookmarkStart w:id="0" w:name="_GoBack"/>
      <w:bookmarkEnd w:id="0"/>
    </w:p>
    <w:p w:rsidR="00626910" w:rsidRDefault="00626910"/>
    <w:p w:rsidR="00626910" w:rsidRDefault="00C00FAF" w:rsidP="00C00FAF">
      <w:pPr>
        <w:jc w:val="right"/>
      </w:pPr>
      <w:r>
        <w:t xml:space="preserve">Bazinio paslaugų šeimai paketo </w:t>
      </w:r>
    </w:p>
    <w:p w:rsidR="00C00FAF" w:rsidRDefault="00C00FAF" w:rsidP="00C00FAF">
      <w:pPr>
        <w:jc w:val="center"/>
      </w:pPr>
      <w:r>
        <w:t xml:space="preserve">                                                                      Priedas</w:t>
      </w:r>
    </w:p>
    <w:p w:rsidR="00C00FAF" w:rsidRDefault="00C00FAF" w:rsidP="00C00FAF">
      <w:pPr>
        <w:jc w:val="center"/>
      </w:pPr>
    </w:p>
    <w:p w:rsidR="00626910" w:rsidRDefault="00626910" w:rsidP="00626910">
      <w:pPr>
        <w:jc w:val="center"/>
      </w:pPr>
      <w:r>
        <w:t>BAZINIAME PASLAUGŲ ŠEIMAI PAKETE NUSTATYTŲ PASLAUGŲ TEIKIMO APRAŠYMAS</w:t>
      </w:r>
    </w:p>
    <w:p w:rsidR="00626910" w:rsidRDefault="00626910" w:rsidP="00626910">
      <w:pPr>
        <w:jc w:val="center"/>
      </w:pPr>
    </w:p>
    <w:tbl>
      <w:tblPr>
        <w:tblStyle w:val="Lentelstinklelis"/>
        <w:tblW w:w="0" w:type="auto"/>
        <w:tblLook w:val="04A0" w:firstRow="1" w:lastRow="0" w:firstColumn="1" w:lastColumn="0" w:noHBand="0" w:noVBand="1"/>
      </w:tblPr>
      <w:tblGrid>
        <w:gridCol w:w="696"/>
        <w:gridCol w:w="2125"/>
        <w:gridCol w:w="2403"/>
        <w:gridCol w:w="4630"/>
      </w:tblGrid>
      <w:tr w:rsidR="004B2022" w:rsidTr="00EA6819">
        <w:tc>
          <w:tcPr>
            <w:tcW w:w="696" w:type="dxa"/>
          </w:tcPr>
          <w:p w:rsidR="00626910" w:rsidRPr="00EA6819" w:rsidRDefault="00626910" w:rsidP="00626910">
            <w:pPr>
              <w:jc w:val="center"/>
              <w:rPr>
                <w:b/>
              </w:rPr>
            </w:pPr>
            <w:proofErr w:type="spellStart"/>
            <w:r w:rsidRPr="00EA6819">
              <w:rPr>
                <w:b/>
              </w:rPr>
              <w:t>Eil</w:t>
            </w:r>
            <w:proofErr w:type="spellEnd"/>
            <w:r w:rsidRPr="00EA6819">
              <w:rPr>
                <w:b/>
              </w:rPr>
              <w:t xml:space="preserve">. </w:t>
            </w:r>
            <w:proofErr w:type="spellStart"/>
            <w:r w:rsidRPr="00EA6819">
              <w:rPr>
                <w:b/>
              </w:rPr>
              <w:t>Nr</w:t>
            </w:r>
            <w:proofErr w:type="spellEnd"/>
            <w:r w:rsidRPr="00EA6819">
              <w:rPr>
                <w:b/>
              </w:rPr>
              <w:t>.</w:t>
            </w:r>
          </w:p>
        </w:tc>
        <w:tc>
          <w:tcPr>
            <w:tcW w:w="2125" w:type="dxa"/>
          </w:tcPr>
          <w:p w:rsidR="00626910" w:rsidRPr="00EA6819" w:rsidRDefault="00626910" w:rsidP="00626910">
            <w:pPr>
              <w:jc w:val="center"/>
              <w:rPr>
                <w:b/>
              </w:rPr>
            </w:pPr>
            <w:r w:rsidRPr="00EA6819">
              <w:rPr>
                <w:b/>
              </w:rPr>
              <w:t>Paslaugos pavadinimas</w:t>
            </w:r>
          </w:p>
        </w:tc>
        <w:tc>
          <w:tcPr>
            <w:tcW w:w="2403" w:type="dxa"/>
          </w:tcPr>
          <w:p w:rsidR="00626910" w:rsidRPr="00EA6819" w:rsidRDefault="00626910" w:rsidP="00626910">
            <w:pPr>
              <w:jc w:val="center"/>
              <w:rPr>
                <w:b/>
              </w:rPr>
            </w:pPr>
            <w:r w:rsidRPr="00EA6819">
              <w:rPr>
                <w:b/>
              </w:rPr>
              <w:t>Paslaugos teikimo kriterijai</w:t>
            </w:r>
          </w:p>
        </w:tc>
        <w:tc>
          <w:tcPr>
            <w:tcW w:w="4630" w:type="dxa"/>
          </w:tcPr>
          <w:p w:rsidR="00626910" w:rsidRPr="00EA6819" w:rsidRDefault="00626910" w:rsidP="00626910">
            <w:pPr>
              <w:jc w:val="center"/>
              <w:rPr>
                <w:b/>
              </w:rPr>
            </w:pPr>
            <w:r w:rsidRPr="00EA6819">
              <w:rPr>
                <w:b/>
              </w:rPr>
              <w:t>Apibūdinimas</w:t>
            </w:r>
          </w:p>
        </w:tc>
      </w:tr>
      <w:tr w:rsidR="004B2022" w:rsidTr="00EA6819">
        <w:tc>
          <w:tcPr>
            <w:tcW w:w="696" w:type="dxa"/>
          </w:tcPr>
          <w:p w:rsidR="00626910" w:rsidRPr="00EA6819" w:rsidRDefault="00FE2D68" w:rsidP="00626910">
            <w:pPr>
              <w:jc w:val="center"/>
              <w:rPr>
                <w:b/>
              </w:rPr>
            </w:pPr>
            <w:r>
              <w:rPr>
                <w:b/>
              </w:rPr>
              <w:t>1</w:t>
            </w:r>
            <w:r w:rsidR="00626910" w:rsidRPr="00EA6819">
              <w:rPr>
                <w:b/>
              </w:rPr>
              <w:t>.</w:t>
            </w:r>
          </w:p>
        </w:tc>
        <w:tc>
          <w:tcPr>
            <w:tcW w:w="2125" w:type="dxa"/>
          </w:tcPr>
          <w:p w:rsidR="00626910" w:rsidRPr="00EA6819" w:rsidRDefault="00626910" w:rsidP="00626910">
            <w:pPr>
              <w:jc w:val="center"/>
              <w:rPr>
                <w:b/>
              </w:rPr>
            </w:pPr>
            <w:r w:rsidRPr="00EA6819">
              <w:rPr>
                <w:b/>
              </w:rPr>
              <w:t>Ikimokyklinis ugdymas</w:t>
            </w:r>
          </w:p>
        </w:tc>
        <w:tc>
          <w:tcPr>
            <w:tcW w:w="2403" w:type="dxa"/>
          </w:tcPr>
          <w:p w:rsidR="00626910" w:rsidRDefault="00626910" w:rsidP="00626910">
            <w:pPr>
              <w:jc w:val="center"/>
            </w:pPr>
          </w:p>
        </w:tc>
        <w:tc>
          <w:tcPr>
            <w:tcW w:w="4630" w:type="dxa"/>
          </w:tcPr>
          <w:p w:rsidR="00626910" w:rsidRDefault="00626910" w:rsidP="00626910">
            <w:pPr>
              <w:jc w:val="center"/>
            </w:pPr>
          </w:p>
        </w:tc>
      </w:tr>
      <w:tr w:rsidR="004B2022" w:rsidTr="00EA6819">
        <w:tc>
          <w:tcPr>
            <w:tcW w:w="696" w:type="dxa"/>
          </w:tcPr>
          <w:p w:rsidR="00626910" w:rsidRPr="00EA6819" w:rsidRDefault="00FE2D68" w:rsidP="00626910">
            <w:pPr>
              <w:jc w:val="center"/>
              <w:rPr>
                <w:b/>
              </w:rPr>
            </w:pPr>
            <w:r>
              <w:rPr>
                <w:b/>
              </w:rPr>
              <w:t>1</w:t>
            </w:r>
            <w:r w:rsidR="00DA2061" w:rsidRPr="00EA6819">
              <w:rPr>
                <w:b/>
              </w:rPr>
              <w:t>.1.</w:t>
            </w:r>
          </w:p>
        </w:tc>
        <w:tc>
          <w:tcPr>
            <w:tcW w:w="2125" w:type="dxa"/>
          </w:tcPr>
          <w:p w:rsidR="00626910" w:rsidRPr="00EA6819" w:rsidRDefault="00626910" w:rsidP="00626910">
            <w:pPr>
              <w:jc w:val="center"/>
              <w:rPr>
                <w:b/>
              </w:rPr>
            </w:pPr>
          </w:p>
        </w:tc>
        <w:tc>
          <w:tcPr>
            <w:tcW w:w="2403" w:type="dxa"/>
          </w:tcPr>
          <w:p w:rsidR="00626910" w:rsidRPr="00EA6819" w:rsidRDefault="00626910" w:rsidP="00626910">
            <w:pPr>
              <w:jc w:val="center"/>
              <w:rPr>
                <w:b/>
              </w:rPr>
            </w:pPr>
            <w:r w:rsidRPr="00EA6819">
              <w:rPr>
                <w:b/>
              </w:rPr>
              <w:t>Laikas</w:t>
            </w:r>
          </w:p>
        </w:tc>
        <w:tc>
          <w:tcPr>
            <w:tcW w:w="4630" w:type="dxa"/>
          </w:tcPr>
          <w:p w:rsidR="00626910" w:rsidRDefault="00626910" w:rsidP="00626910">
            <w:pPr>
              <w:jc w:val="both"/>
            </w:pPr>
            <w:r>
              <w:t>Paslaugos teikimo laiką, atsižvelgiant į tėvų</w:t>
            </w:r>
          </w:p>
          <w:p w:rsidR="00626910" w:rsidRDefault="00626910" w:rsidP="00626910">
            <w:pPr>
              <w:jc w:val="both"/>
            </w:pPr>
            <w:r>
              <w:t>(globėjų / rūpintojų) prašyme nurodytą datą,</w:t>
            </w:r>
          </w:p>
          <w:p w:rsidR="00626910" w:rsidRDefault="00626910" w:rsidP="00626910">
            <w:pPr>
              <w:jc w:val="both"/>
            </w:pPr>
            <w:r>
              <w:t>nustato švietimo įstaigos, vykdančios</w:t>
            </w:r>
          </w:p>
          <w:p w:rsidR="00626910" w:rsidRDefault="00626910" w:rsidP="00626910">
            <w:pPr>
              <w:jc w:val="both"/>
            </w:pPr>
            <w:r>
              <w:t>ikimokyklinio ugdymo programas (toliau –</w:t>
            </w:r>
          </w:p>
          <w:p w:rsidR="00626910" w:rsidRDefault="00626910" w:rsidP="00626910">
            <w:pPr>
              <w:jc w:val="both"/>
            </w:pPr>
            <w:r>
              <w:t>švietimo įstaiga), ar grupės savininkas. Jei dėl</w:t>
            </w:r>
          </w:p>
          <w:p w:rsidR="00626910" w:rsidRDefault="00626910" w:rsidP="00626910">
            <w:pPr>
              <w:jc w:val="both"/>
            </w:pPr>
            <w:r>
              <w:t>objektyvių priežasčių ikimokyklinio ugdymo</w:t>
            </w:r>
          </w:p>
          <w:p w:rsidR="00626910" w:rsidRDefault="00626910" w:rsidP="00626910">
            <w:pPr>
              <w:jc w:val="both"/>
            </w:pPr>
            <w:r>
              <w:t>per vaiko tėvų (globėjų / rūpintojų) prašyme</w:t>
            </w:r>
          </w:p>
          <w:p w:rsidR="00626910" w:rsidRDefault="00626910" w:rsidP="00626910">
            <w:pPr>
              <w:jc w:val="both"/>
            </w:pPr>
            <w:r>
              <w:t>nurodytą terminą negalima suteikti,</w:t>
            </w:r>
          </w:p>
          <w:p w:rsidR="00626910" w:rsidRDefault="00626910" w:rsidP="00626910">
            <w:pPr>
              <w:jc w:val="both"/>
            </w:pPr>
            <w:r>
              <w:t>ikimokyklinis ugdymas pradedamas teikti</w:t>
            </w:r>
          </w:p>
          <w:p w:rsidR="00626910" w:rsidRDefault="00626910" w:rsidP="00626910">
            <w:pPr>
              <w:jc w:val="both"/>
            </w:pPr>
            <w:r>
              <w:t>artimiausiu metu, išnykus ar pašalinus</w:t>
            </w:r>
          </w:p>
          <w:p w:rsidR="00626910" w:rsidRDefault="00626910" w:rsidP="00626910">
            <w:pPr>
              <w:jc w:val="both"/>
            </w:pPr>
            <w:r>
              <w:t>priežastis, bet ne vėliau kaip per 20 darbo dienų</w:t>
            </w:r>
          </w:p>
          <w:p w:rsidR="00626910" w:rsidRDefault="00626910" w:rsidP="00626910">
            <w:pPr>
              <w:jc w:val="both"/>
            </w:pPr>
            <w:r>
              <w:t>nuo objektyvių priežasčių išnykimo ar</w:t>
            </w:r>
          </w:p>
          <w:p w:rsidR="00626910" w:rsidRDefault="00626910" w:rsidP="00626910">
            <w:pPr>
              <w:jc w:val="both"/>
            </w:pPr>
            <w:r>
              <w:t>pašalinimo.</w:t>
            </w:r>
          </w:p>
        </w:tc>
      </w:tr>
      <w:tr w:rsidR="004B2022" w:rsidTr="00EA6819">
        <w:tc>
          <w:tcPr>
            <w:tcW w:w="696" w:type="dxa"/>
          </w:tcPr>
          <w:p w:rsidR="00626910" w:rsidRPr="00EA6819" w:rsidRDefault="00FE2D68" w:rsidP="00626910">
            <w:pPr>
              <w:jc w:val="center"/>
              <w:rPr>
                <w:b/>
              </w:rPr>
            </w:pPr>
            <w:r>
              <w:rPr>
                <w:b/>
              </w:rPr>
              <w:t>1</w:t>
            </w:r>
            <w:r w:rsidR="00DA2061" w:rsidRPr="00EA6819">
              <w:rPr>
                <w:b/>
              </w:rPr>
              <w:t>.2.</w:t>
            </w:r>
          </w:p>
        </w:tc>
        <w:tc>
          <w:tcPr>
            <w:tcW w:w="2125" w:type="dxa"/>
          </w:tcPr>
          <w:p w:rsidR="00626910" w:rsidRPr="00EA6819" w:rsidRDefault="00626910" w:rsidP="00626910">
            <w:pPr>
              <w:jc w:val="center"/>
              <w:rPr>
                <w:b/>
              </w:rPr>
            </w:pPr>
          </w:p>
        </w:tc>
        <w:tc>
          <w:tcPr>
            <w:tcW w:w="2403" w:type="dxa"/>
          </w:tcPr>
          <w:p w:rsidR="00626910" w:rsidRPr="00EA6819" w:rsidRDefault="00626910" w:rsidP="00626910">
            <w:pPr>
              <w:jc w:val="center"/>
              <w:rPr>
                <w:b/>
              </w:rPr>
            </w:pPr>
            <w:r w:rsidRPr="00EA6819">
              <w:rPr>
                <w:b/>
              </w:rPr>
              <w:t>Teikimo būdai</w:t>
            </w:r>
          </w:p>
        </w:tc>
        <w:tc>
          <w:tcPr>
            <w:tcW w:w="4630" w:type="dxa"/>
          </w:tcPr>
          <w:p w:rsidR="00626910" w:rsidRDefault="00626910" w:rsidP="00626910">
            <w:pPr>
              <w:jc w:val="both"/>
            </w:pPr>
            <w:r>
              <w:t>Paslauga teikiama grupėse, kurių dydis</w:t>
            </w:r>
          </w:p>
          <w:p w:rsidR="00626910" w:rsidRDefault="00626910" w:rsidP="00626910">
            <w:pPr>
              <w:jc w:val="both"/>
            </w:pPr>
            <w:r>
              <w:t>nustatomas vadovaujantis Lietuvos higienos</w:t>
            </w:r>
          </w:p>
          <w:p w:rsidR="00626910" w:rsidRDefault="00626910" w:rsidP="00626910">
            <w:pPr>
              <w:jc w:val="both"/>
            </w:pPr>
            <w:r>
              <w:t>norma HN 75:2016 „Ikimokyklinio ir</w:t>
            </w:r>
          </w:p>
          <w:p w:rsidR="00626910" w:rsidRDefault="00626910" w:rsidP="00626910">
            <w:pPr>
              <w:jc w:val="both"/>
            </w:pPr>
            <w:r>
              <w:t>priešmokyklinio ugdymo programų Vykdymo</w:t>
            </w:r>
          </w:p>
          <w:p w:rsidR="00626910" w:rsidRDefault="00626910" w:rsidP="00626910">
            <w:pPr>
              <w:jc w:val="both"/>
            </w:pPr>
            <w:r>
              <w:t>bendrieji sveikatos saugos reikalavimai“,</w:t>
            </w:r>
          </w:p>
          <w:p w:rsidR="00626910" w:rsidRDefault="00626910" w:rsidP="00626910">
            <w:pPr>
              <w:jc w:val="both"/>
            </w:pPr>
            <w:r>
              <w:t>patvirtinta Lietuvos Respublikos sveikatos</w:t>
            </w:r>
          </w:p>
          <w:p w:rsidR="00626910" w:rsidRDefault="00626910" w:rsidP="00626910">
            <w:pPr>
              <w:jc w:val="both"/>
            </w:pPr>
            <w:r>
              <w:t xml:space="preserve">apsaugos ministro 2010 </w:t>
            </w:r>
            <w:proofErr w:type="spellStart"/>
            <w:r>
              <w:t>m</w:t>
            </w:r>
            <w:proofErr w:type="spellEnd"/>
            <w:r>
              <w:t xml:space="preserve">. balandžio 22 </w:t>
            </w:r>
            <w:proofErr w:type="spellStart"/>
            <w:r>
              <w:t>d</w:t>
            </w:r>
            <w:proofErr w:type="spellEnd"/>
            <w:r>
              <w:t>.</w:t>
            </w:r>
          </w:p>
          <w:p w:rsidR="00626910" w:rsidRDefault="00626910" w:rsidP="00626910">
            <w:pPr>
              <w:jc w:val="both"/>
            </w:pPr>
            <w:r>
              <w:t xml:space="preserve">įsakymu </w:t>
            </w:r>
            <w:proofErr w:type="spellStart"/>
            <w:r>
              <w:t>Nr</w:t>
            </w:r>
            <w:proofErr w:type="spellEnd"/>
            <w:r>
              <w:t>. V-313 „Dėl Lietuvos higienos</w:t>
            </w:r>
          </w:p>
          <w:p w:rsidR="00626910" w:rsidRDefault="00626910" w:rsidP="00626910">
            <w:pPr>
              <w:jc w:val="both"/>
            </w:pPr>
            <w:r>
              <w:t>normos HN 75:2016 „Ikimokyklinio ir</w:t>
            </w:r>
          </w:p>
          <w:p w:rsidR="00626910" w:rsidRDefault="00626910" w:rsidP="00626910">
            <w:pPr>
              <w:jc w:val="both"/>
            </w:pPr>
            <w:r>
              <w:t>priešmokyklinio ugdymo programų vykdymo</w:t>
            </w:r>
          </w:p>
          <w:p w:rsidR="00626910" w:rsidRDefault="00626910" w:rsidP="00626910">
            <w:pPr>
              <w:jc w:val="both"/>
            </w:pPr>
            <w:r>
              <w:t>bendrieji sveikatos saugos reikalavimai“</w:t>
            </w:r>
          </w:p>
          <w:p w:rsidR="00626910" w:rsidRDefault="00626910" w:rsidP="00626910">
            <w:pPr>
              <w:jc w:val="both"/>
            </w:pPr>
            <w:r>
              <w:t>patvirtinimo“.</w:t>
            </w:r>
          </w:p>
        </w:tc>
      </w:tr>
      <w:tr w:rsidR="004B2022" w:rsidTr="00EA6819">
        <w:tc>
          <w:tcPr>
            <w:tcW w:w="696" w:type="dxa"/>
          </w:tcPr>
          <w:p w:rsidR="00626910" w:rsidRPr="00EA6819" w:rsidRDefault="00FE2D68" w:rsidP="00626910">
            <w:pPr>
              <w:jc w:val="center"/>
              <w:rPr>
                <w:b/>
              </w:rPr>
            </w:pPr>
            <w:r>
              <w:rPr>
                <w:b/>
              </w:rPr>
              <w:t>1</w:t>
            </w:r>
            <w:r w:rsidR="00DA2061" w:rsidRPr="00EA6819">
              <w:rPr>
                <w:b/>
              </w:rPr>
              <w:t>.3.</w:t>
            </w:r>
          </w:p>
        </w:tc>
        <w:tc>
          <w:tcPr>
            <w:tcW w:w="2125" w:type="dxa"/>
          </w:tcPr>
          <w:p w:rsidR="00626910" w:rsidRPr="00EA6819" w:rsidRDefault="00626910" w:rsidP="00626910">
            <w:pPr>
              <w:jc w:val="center"/>
              <w:rPr>
                <w:b/>
              </w:rPr>
            </w:pPr>
          </w:p>
        </w:tc>
        <w:tc>
          <w:tcPr>
            <w:tcW w:w="2403" w:type="dxa"/>
          </w:tcPr>
          <w:p w:rsidR="00626910" w:rsidRPr="00EA6819" w:rsidRDefault="00DA2061" w:rsidP="00626910">
            <w:pPr>
              <w:jc w:val="center"/>
              <w:rPr>
                <w:b/>
              </w:rPr>
            </w:pPr>
            <w:r w:rsidRPr="00EA6819">
              <w:rPr>
                <w:b/>
              </w:rPr>
              <w:t>Teikėjai</w:t>
            </w:r>
          </w:p>
        </w:tc>
        <w:tc>
          <w:tcPr>
            <w:tcW w:w="4630" w:type="dxa"/>
          </w:tcPr>
          <w:p w:rsidR="00DA2061" w:rsidRDefault="00DA2061" w:rsidP="00DA2061">
            <w:pPr>
              <w:jc w:val="both"/>
            </w:pPr>
            <w:r>
              <w:t>Švietimo įstaigos, laisvasis mokytojas ar kitas</w:t>
            </w:r>
          </w:p>
          <w:p w:rsidR="00626910" w:rsidRDefault="00DA2061" w:rsidP="00DA2061">
            <w:pPr>
              <w:jc w:val="both"/>
            </w:pPr>
            <w:r>
              <w:t>švietimo paslaugos teikėjas.</w:t>
            </w:r>
          </w:p>
        </w:tc>
      </w:tr>
      <w:tr w:rsidR="004B2022" w:rsidTr="00EA6819">
        <w:tc>
          <w:tcPr>
            <w:tcW w:w="696" w:type="dxa"/>
          </w:tcPr>
          <w:p w:rsidR="00626910" w:rsidRPr="00EA6819" w:rsidRDefault="00FE2D68" w:rsidP="00626910">
            <w:pPr>
              <w:jc w:val="center"/>
              <w:rPr>
                <w:b/>
              </w:rPr>
            </w:pPr>
            <w:r>
              <w:rPr>
                <w:b/>
              </w:rPr>
              <w:t>1</w:t>
            </w:r>
            <w:r w:rsidR="00DA2061" w:rsidRPr="00EA6819">
              <w:rPr>
                <w:b/>
              </w:rPr>
              <w:t>.4.</w:t>
            </w:r>
          </w:p>
        </w:tc>
        <w:tc>
          <w:tcPr>
            <w:tcW w:w="2125" w:type="dxa"/>
          </w:tcPr>
          <w:p w:rsidR="00626910" w:rsidRPr="00EA6819" w:rsidRDefault="00626910" w:rsidP="00626910">
            <w:pPr>
              <w:jc w:val="center"/>
              <w:rPr>
                <w:b/>
              </w:rPr>
            </w:pPr>
          </w:p>
        </w:tc>
        <w:tc>
          <w:tcPr>
            <w:tcW w:w="2403" w:type="dxa"/>
          </w:tcPr>
          <w:p w:rsidR="00626910" w:rsidRPr="00EA6819" w:rsidRDefault="00DA2061" w:rsidP="00626910">
            <w:pPr>
              <w:jc w:val="center"/>
              <w:rPr>
                <w:b/>
              </w:rPr>
            </w:pPr>
            <w:r w:rsidRPr="00EA6819">
              <w:rPr>
                <w:b/>
              </w:rPr>
              <w:t>Išvystymo norma</w:t>
            </w:r>
          </w:p>
        </w:tc>
        <w:tc>
          <w:tcPr>
            <w:tcW w:w="4630" w:type="dxa"/>
          </w:tcPr>
          <w:p w:rsidR="00DA2061" w:rsidRDefault="00DA2061" w:rsidP="00DA2061">
            <w:pPr>
              <w:jc w:val="both"/>
            </w:pPr>
            <w:r>
              <w:t>Paslauga teikiama kiekvienam vaikui nuo</w:t>
            </w:r>
          </w:p>
          <w:p w:rsidR="00DA2061" w:rsidRDefault="00DA2061" w:rsidP="00DA2061">
            <w:pPr>
              <w:jc w:val="both"/>
            </w:pPr>
            <w:r>
              <w:t>gimimo iki 6 metų (kol bus pradėtas teikti</w:t>
            </w:r>
          </w:p>
          <w:p w:rsidR="00DA2061" w:rsidRDefault="00DA2061" w:rsidP="00DA2061">
            <w:pPr>
              <w:jc w:val="both"/>
            </w:pPr>
            <w:r>
              <w:t>priešmokyklinis ugdymas), jei tėvai (globėjai / rūpintojai) yra pateikę prašymą priimti vaiką į švietimo įstaigų ikimokyklinio ir jungtines</w:t>
            </w:r>
          </w:p>
          <w:p w:rsidR="00626910" w:rsidRDefault="00DA2061" w:rsidP="00DA2061">
            <w:pPr>
              <w:jc w:val="both"/>
            </w:pPr>
            <w:r>
              <w:t>priešmokyklinio ugdymo grupes.</w:t>
            </w:r>
          </w:p>
        </w:tc>
      </w:tr>
      <w:tr w:rsidR="004B2022" w:rsidTr="00EA6819">
        <w:tc>
          <w:tcPr>
            <w:tcW w:w="696" w:type="dxa"/>
          </w:tcPr>
          <w:p w:rsidR="00626910" w:rsidRPr="00EA6819" w:rsidRDefault="00FE2D68" w:rsidP="00626910">
            <w:pPr>
              <w:jc w:val="center"/>
              <w:rPr>
                <w:b/>
              </w:rPr>
            </w:pPr>
            <w:r>
              <w:rPr>
                <w:b/>
              </w:rPr>
              <w:t>1</w:t>
            </w:r>
            <w:r w:rsidR="00DA2061" w:rsidRPr="00EA6819">
              <w:rPr>
                <w:b/>
              </w:rPr>
              <w:t>.5.</w:t>
            </w:r>
          </w:p>
        </w:tc>
        <w:tc>
          <w:tcPr>
            <w:tcW w:w="2125" w:type="dxa"/>
          </w:tcPr>
          <w:p w:rsidR="00626910" w:rsidRPr="00EA6819" w:rsidRDefault="00626910" w:rsidP="00626910">
            <w:pPr>
              <w:jc w:val="center"/>
              <w:rPr>
                <w:b/>
              </w:rPr>
            </w:pPr>
          </w:p>
        </w:tc>
        <w:tc>
          <w:tcPr>
            <w:tcW w:w="2403" w:type="dxa"/>
          </w:tcPr>
          <w:p w:rsidR="00626910" w:rsidRPr="00EA6819" w:rsidRDefault="00DA2061" w:rsidP="00626910">
            <w:pPr>
              <w:jc w:val="center"/>
              <w:rPr>
                <w:b/>
              </w:rPr>
            </w:pPr>
            <w:r w:rsidRPr="00EA6819">
              <w:rPr>
                <w:b/>
              </w:rPr>
              <w:t>Rezultatas</w:t>
            </w:r>
          </w:p>
        </w:tc>
        <w:tc>
          <w:tcPr>
            <w:tcW w:w="4630" w:type="dxa"/>
          </w:tcPr>
          <w:p w:rsidR="00DA2061" w:rsidRDefault="00DA2061" w:rsidP="00DA2061">
            <w:pPr>
              <w:jc w:val="both"/>
            </w:pPr>
            <w:r>
              <w:t>Padėta vaikui tenkinti prigimtinius, kultūros,</w:t>
            </w:r>
          </w:p>
          <w:p w:rsidR="00DA2061" w:rsidRDefault="00DA2061" w:rsidP="00DA2061">
            <w:pPr>
              <w:jc w:val="both"/>
            </w:pPr>
            <w:r>
              <w:t>taip pat ir etninės, socialinius, pažintinius</w:t>
            </w:r>
          </w:p>
          <w:p w:rsidR="00626910" w:rsidRDefault="00DA2061" w:rsidP="00DA2061">
            <w:pPr>
              <w:jc w:val="both"/>
            </w:pPr>
            <w:r>
              <w:t>poreikius.</w:t>
            </w:r>
          </w:p>
        </w:tc>
      </w:tr>
      <w:tr w:rsidR="004B2022" w:rsidTr="00EA6819">
        <w:tc>
          <w:tcPr>
            <w:tcW w:w="696" w:type="dxa"/>
          </w:tcPr>
          <w:p w:rsidR="00626910" w:rsidRPr="00EA6819" w:rsidRDefault="009A1702" w:rsidP="00626910">
            <w:pPr>
              <w:jc w:val="center"/>
              <w:rPr>
                <w:b/>
              </w:rPr>
            </w:pPr>
            <w:r>
              <w:rPr>
                <w:b/>
              </w:rPr>
              <w:t>2</w:t>
            </w:r>
            <w:r w:rsidR="00DA2061" w:rsidRPr="00EA6819">
              <w:rPr>
                <w:b/>
              </w:rPr>
              <w:t>.</w:t>
            </w:r>
          </w:p>
        </w:tc>
        <w:tc>
          <w:tcPr>
            <w:tcW w:w="2125" w:type="dxa"/>
          </w:tcPr>
          <w:p w:rsidR="00626910" w:rsidRPr="00EA6819" w:rsidRDefault="00DA2061" w:rsidP="00626910">
            <w:pPr>
              <w:jc w:val="center"/>
              <w:rPr>
                <w:b/>
              </w:rPr>
            </w:pPr>
            <w:r w:rsidRPr="00EA6819">
              <w:rPr>
                <w:b/>
              </w:rPr>
              <w:t>Informavimas</w:t>
            </w:r>
          </w:p>
        </w:tc>
        <w:tc>
          <w:tcPr>
            <w:tcW w:w="2403" w:type="dxa"/>
          </w:tcPr>
          <w:p w:rsidR="00626910" w:rsidRPr="00EA6819" w:rsidRDefault="00626910" w:rsidP="00626910">
            <w:pPr>
              <w:jc w:val="center"/>
              <w:rPr>
                <w:b/>
              </w:rPr>
            </w:pPr>
          </w:p>
        </w:tc>
        <w:tc>
          <w:tcPr>
            <w:tcW w:w="4630" w:type="dxa"/>
          </w:tcPr>
          <w:p w:rsidR="00626910" w:rsidRDefault="00626910" w:rsidP="00626910">
            <w:pPr>
              <w:jc w:val="center"/>
            </w:pPr>
          </w:p>
        </w:tc>
      </w:tr>
      <w:tr w:rsidR="00626910" w:rsidTr="00EA6819">
        <w:tc>
          <w:tcPr>
            <w:tcW w:w="696" w:type="dxa"/>
          </w:tcPr>
          <w:p w:rsidR="00626910" w:rsidRPr="00EA6819" w:rsidRDefault="009A1702" w:rsidP="00626910">
            <w:pPr>
              <w:jc w:val="center"/>
              <w:rPr>
                <w:b/>
              </w:rPr>
            </w:pPr>
            <w:r>
              <w:rPr>
                <w:b/>
              </w:rPr>
              <w:t>2</w:t>
            </w:r>
            <w:r w:rsidR="00DA2061" w:rsidRPr="00EA6819">
              <w:rPr>
                <w:b/>
              </w:rPr>
              <w:t>.1.</w:t>
            </w:r>
          </w:p>
        </w:tc>
        <w:tc>
          <w:tcPr>
            <w:tcW w:w="2125" w:type="dxa"/>
          </w:tcPr>
          <w:p w:rsidR="00626910" w:rsidRPr="00EA6819" w:rsidRDefault="00626910" w:rsidP="00626910">
            <w:pPr>
              <w:jc w:val="center"/>
              <w:rPr>
                <w:b/>
              </w:rPr>
            </w:pPr>
          </w:p>
        </w:tc>
        <w:tc>
          <w:tcPr>
            <w:tcW w:w="2403" w:type="dxa"/>
          </w:tcPr>
          <w:p w:rsidR="00626910" w:rsidRPr="00EA6819" w:rsidRDefault="00DA2061" w:rsidP="00626910">
            <w:pPr>
              <w:jc w:val="center"/>
              <w:rPr>
                <w:b/>
              </w:rPr>
            </w:pPr>
            <w:r w:rsidRPr="00EA6819">
              <w:rPr>
                <w:b/>
              </w:rPr>
              <w:t>Laikas</w:t>
            </w:r>
          </w:p>
        </w:tc>
        <w:tc>
          <w:tcPr>
            <w:tcW w:w="4630" w:type="dxa"/>
          </w:tcPr>
          <w:p w:rsidR="00240C2C" w:rsidRDefault="00240C2C" w:rsidP="00240C2C">
            <w:pPr>
              <w:jc w:val="both"/>
            </w:pPr>
            <w:r>
              <w:t>Informavimo paslauga suteikiama asmens</w:t>
            </w:r>
          </w:p>
          <w:p w:rsidR="00626910" w:rsidRDefault="00240C2C" w:rsidP="00240C2C">
            <w:pPr>
              <w:jc w:val="both"/>
            </w:pPr>
            <w:r>
              <w:lastRenderedPageBreak/>
              <w:t>kreipimosi į savivaldybę ar į paslaugos teikėją dieną.</w:t>
            </w:r>
          </w:p>
        </w:tc>
      </w:tr>
      <w:tr w:rsidR="00626910" w:rsidTr="00EA6819">
        <w:tc>
          <w:tcPr>
            <w:tcW w:w="696" w:type="dxa"/>
          </w:tcPr>
          <w:p w:rsidR="00626910" w:rsidRPr="00EA6819" w:rsidRDefault="009A1702" w:rsidP="00626910">
            <w:pPr>
              <w:jc w:val="center"/>
              <w:rPr>
                <w:b/>
              </w:rPr>
            </w:pPr>
            <w:r>
              <w:rPr>
                <w:b/>
              </w:rPr>
              <w:lastRenderedPageBreak/>
              <w:t>2</w:t>
            </w:r>
            <w:r w:rsidR="00DA2061" w:rsidRPr="00EA6819">
              <w:rPr>
                <w:b/>
              </w:rPr>
              <w:t>.2.</w:t>
            </w:r>
          </w:p>
        </w:tc>
        <w:tc>
          <w:tcPr>
            <w:tcW w:w="2125" w:type="dxa"/>
          </w:tcPr>
          <w:p w:rsidR="00626910" w:rsidRPr="00EA6819" w:rsidRDefault="00626910" w:rsidP="00626910">
            <w:pPr>
              <w:jc w:val="center"/>
              <w:rPr>
                <w:b/>
              </w:rPr>
            </w:pPr>
          </w:p>
        </w:tc>
        <w:tc>
          <w:tcPr>
            <w:tcW w:w="2403" w:type="dxa"/>
          </w:tcPr>
          <w:p w:rsidR="00626910" w:rsidRPr="00EA6819" w:rsidRDefault="00DA2061" w:rsidP="00626910">
            <w:pPr>
              <w:jc w:val="center"/>
              <w:rPr>
                <w:b/>
              </w:rPr>
            </w:pPr>
            <w:r w:rsidRPr="00EA6819">
              <w:rPr>
                <w:b/>
              </w:rPr>
              <w:t>Teikimo būdai</w:t>
            </w:r>
          </w:p>
        </w:tc>
        <w:tc>
          <w:tcPr>
            <w:tcW w:w="4630" w:type="dxa"/>
          </w:tcPr>
          <w:p w:rsidR="00240C2C" w:rsidRDefault="00240C2C" w:rsidP="00240C2C">
            <w:pPr>
              <w:jc w:val="both"/>
            </w:pPr>
            <w:r>
              <w:t>Informavimo paslaugos asmenims teikiamos</w:t>
            </w:r>
          </w:p>
          <w:p w:rsidR="00626910" w:rsidRDefault="00240C2C" w:rsidP="00240C2C">
            <w:pPr>
              <w:jc w:val="both"/>
            </w:pPr>
            <w:r>
              <w:t>individualiai.</w:t>
            </w:r>
          </w:p>
        </w:tc>
      </w:tr>
      <w:tr w:rsidR="00626910" w:rsidTr="00EA6819">
        <w:tc>
          <w:tcPr>
            <w:tcW w:w="696" w:type="dxa"/>
          </w:tcPr>
          <w:p w:rsidR="00626910" w:rsidRPr="00EA6819" w:rsidRDefault="009A1702" w:rsidP="00626910">
            <w:pPr>
              <w:jc w:val="center"/>
              <w:rPr>
                <w:b/>
              </w:rPr>
            </w:pPr>
            <w:r>
              <w:rPr>
                <w:b/>
              </w:rPr>
              <w:t>2</w:t>
            </w:r>
            <w:r w:rsidR="00DA2061" w:rsidRPr="00EA6819">
              <w:rPr>
                <w:b/>
              </w:rPr>
              <w:t>.3.</w:t>
            </w:r>
          </w:p>
        </w:tc>
        <w:tc>
          <w:tcPr>
            <w:tcW w:w="2125" w:type="dxa"/>
          </w:tcPr>
          <w:p w:rsidR="00626910" w:rsidRPr="00EA6819" w:rsidRDefault="00626910" w:rsidP="00626910">
            <w:pPr>
              <w:jc w:val="center"/>
              <w:rPr>
                <w:b/>
              </w:rPr>
            </w:pPr>
          </w:p>
        </w:tc>
        <w:tc>
          <w:tcPr>
            <w:tcW w:w="2403" w:type="dxa"/>
          </w:tcPr>
          <w:p w:rsidR="00626910" w:rsidRPr="00EA6819" w:rsidRDefault="00DA2061" w:rsidP="00626910">
            <w:pPr>
              <w:jc w:val="center"/>
              <w:rPr>
                <w:b/>
              </w:rPr>
            </w:pPr>
            <w:r w:rsidRPr="00EA6819">
              <w:rPr>
                <w:b/>
              </w:rPr>
              <w:t>Teikėjai</w:t>
            </w:r>
          </w:p>
        </w:tc>
        <w:tc>
          <w:tcPr>
            <w:tcW w:w="4630" w:type="dxa"/>
          </w:tcPr>
          <w:p w:rsidR="00240C2C" w:rsidRDefault="00240C2C" w:rsidP="00240C2C">
            <w:pPr>
              <w:jc w:val="both"/>
            </w:pPr>
            <w:r>
              <w:t>Socialinių paslaugų įstaigos (tarp jų nevyriausybinės organizacijos), sveikatos</w:t>
            </w:r>
          </w:p>
          <w:p w:rsidR="00626910" w:rsidRDefault="00240C2C" w:rsidP="00240C2C">
            <w:pPr>
              <w:jc w:val="both"/>
            </w:pPr>
            <w:r>
              <w:t xml:space="preserve">priežiūros įstaigos, švietimo įstaigos, </w:t>
            </w:r>
            <w:proofErr w:type="spellStart"/>
            <w:r>
              <w:t>daugiafunkciai</w:t>
            </w:r>
            <w:proofErr w:type="spellEnd"/>
            <w:r>
              <w:t xml:space="preserve"> centrai, bendruomeniniai šeimos namai.</w:t>
            </w:r>
          </w:p>
        </w:tc>
      </w:tr>
      <w:tr w:rsidR="00626910" w:rsidTr="00EA6819">
        <w:tc>
          <w:tcPr>
            <w:tcW w:w="696" w:type="dxa"/>
          </w:tcPr>
          <w:p w:rsidR="00626910" w:rsidRPr="00EA6819" w:rsidRDefault="009A1702" w:rsidP="00626910">
            <w:pPr>
              <w:jc w:val="center"/>
              <w:rPr>
                <w:b/>
              </w:rPr>
            </w:pPr>
            <w:r>
              <w:rPr>
                <w:b/>
              </w:rPr>
              <w:t>2</w:t>
            </w:r>
            <w:r w:rsidR="00DA2061" w:rsidRPr="00EA6819">
              <w:rPr>
                <w:b/>
              </w:rPr>
              <w:t>.4.</w:t>
            </w:r>
          </w:p>
        </w:tc>
        <w:tc>
          <w:tcPr>
            <w:tcW w:w="2125" w:type="dxa"/>
          </w:tcPr>
          <w:p w:rsidR="00626910" w:rsidRPr="00EA6819" w:rsidRDefault="00626910" w:rsidP="00626910">
            <w:pPr>
              <w:jc w:val="center"/>
              <w:rPr>
                <w:b/>
              </w:rPr>
            </w:pPr>
          </w:p>
        </w:tc>
        <w:tc>
          <w:tcPr>
            <w:tcW w:w="2403" w:type="dxa"/>
          </w:tcPr>
          <w:p w:rsidR="00626910" w:rsidRPr="00EA6819" w:rsidRDefault="00DA2061" w:rsidP="00626910">
            <w:pPr>
              <w:jc w:val="center"/>
              <w:rPr>
                <w:b/>
              </w:rPr>
            </w:pPr>
            <w:r w:rsidRPr="00EA6819">
              <w:rPr>
                <w:b/>
              </w:rPr>
              <w:t>Išvystymo norma</w:t>
            </w:r>
          </w:p>
        </w:tc>
        <w:tc>
          <w:tcPr>
            <w:tcW w:w="4630" w:type="dxa"/>
          </w:tcPr>
          <w:p w:rsidR="00240C2C" w:rsidRDefault="00240C2C" w:rsidP="00240C2C">
            <w:pPr>
              <w:jc w:val="both"/>
            </w:pPr>
            <w:r>
              <w:t>Paslauga teikiama kiekvienam besikreipiančiam asmeniui.</w:t>
            </w:r>
          </w:p>
          <w:p w:rsidR="00240C2C" w:rsidRDefault="00240C2C" w:rsidP="00240C2C">
            <w:pPr>
              <w:jc w:val="both"/>
            </w:pPr>
            <w:r>
              <w:t>Rekomenduotina minimali norma: 10 000</w:t>
            </w:r>
          </w:p>
          <w:p w:rsidR="00240C2C" w:rsidRDefault="00240C2C" w:rsidP="00240C2C">
            <w:pPr>
              <w:jc w:val="both"/>
            </w:pPr>
            <w:r>
              <w:t>gyventojų – 1 darbuotojas, teikiantis informavimo paslaugą socialinių paslaugų</w:t>
            </w:r>
          </w:p>
          <w:p w:rsidR="00240C2C" w:rsidRDefault="00240C2C" w:rsidP="00240C2C">
            <w:pPr>
              <w:jc w:val="both"/>
            </w:pPr>
            <w:r>
              <w:t xml:space="preserve">įstaigoje / sveikatos priežiūros įstaigoje / švietimo įstaigoje / universaliame </w:t>
            </w:r>
            <w:proofErr w:type="spellStart"/>
            <w:r>
              <w:t>daugiafunkciame</w:t>
            </w:r>
            <w:proofErr w:type="spellEnd"/>
            <w:r>
              <w:t xml:space="preserve"> centre / bendruomeniniuose</w:t>
            </w:r>
          </w:p>
          <w:p w:rsidR="00240C2C" w:rsidRDefault="00240C2C" w:rsidP="00240C2C">
            <w:pPr>
              <w:jc w:val="both"/>
            </w:pPr>
            <w:r>
              <w:t>šeimos namuose. Savivaldybėse, turinčiose</w:t>
            </w:r>
          </w:p>
          <w:p w:rsidR="00626910" w:rsidRDefault="00240C2C" w:rsidP="00240C2C">
            <w:pPr>
              <w:jc w:val="both"/>
            </w:pPr>
            <w:r>
              <w:t>mažiau nei 10 000 gyventojų, rekomenduojama užtikrinti, kad būtų bent 1 darbuotojas, teikiantis informavimo paslaugą.</w:t>
            </w:r>
          </w:p>
        </w:tc>
      </w:tr>
      <w:tr w:rsidR="00626910" w:rsidTr="00EA6819">
        <w:tc>
          <w:tcPr>
            <w:tcW w:w="696" w:type="dxa"/>
          </w:tcPr>
          <w:p w:rsidR="00626910" w:rsidRPr="00EA6819" w:rsidRDefault="009A1702" w:rsidP="00626910">
            <w:pPr>
              <w:jc w:val="center"/>
              <w:rPr>
                <w:b/>
              </w:rPr>
            </w:pPr>
            <w:r>
              <w:rPr>
                <w:b/>
              </w:rPr>
              <w:t>2</w:t>
            </w:r>
            <w:r w:rsidR="00DA2061" w:rsidRPr="00EA6819">
              <w:rPr>
                <w:b/>
              </w:rPr>
              <w:t>.5.</w:t>
            </w:r>
          </w:p>
        </w:tc>
        <w:tc>
          <w:tcPr>
            <w:tcW w:w="2125" w:type="dxa"/>
          </w:tcPr>
          <w:p w:rsidR="00626910" w:rsidRPr="00EA6819" w:rsidRDefault="00626910" w:rsidP="00626910">
            <w:pPr>
              <w:jc w:val="center"/>
              <w:rPr>
                <w:b/>
              </w:rPr>
            </w:pPr>
          </w:p>
        </w:tc>
        <w:tc>
          <w:tcPr>
            <w:tcW w:w="2403" w:type="dxa"/>
          </w:tcPr>
          <w:p w:rsidR="00626910" w:rsidRPr="00EA6819" w:rsidRDefault="00DA2061" w:rsidP="00626910">
            <w:pPr>
              <w:jc w:val="center"/>
              <w:rPr>
                <w:b/>
              </w:rPr>
            </w:pPr>
            <w:r w:rsidRPr="00EA6819">
              <w:rPr>
                <w:b/>
              </w:rPr>
              <w:t>Rezultatas</w:t>
            </w:r>
          </w:p>
        </w:tc>
        <w:tc>
          <w:tcPr>
            <w:tcW w:w="4630" w:type="dxa"/>
          </w:tcPr>
          <w:p w:rsidR="00240C2C" w:rsidRDefault="00240C2C" w:rsidP="00240C2C">
            <w:pPr>
              <w:jc w:val="both"/>
            </w:pPr>
            <w:r>
              <w:t>Asmeniui ir (ar) šeimai suteikta reikalinga</w:t>
            </w:r>
          </w:p>
          <w:p w:rsidR="00240C2C" w:rsidRDefault="00240C2C" w:rsidP="00240C2C">
            <w:pPr>
              <w:jc w:val="both"/>
            </w:pPr>
            <w:r>
              <w:t>informacija apie jam ir (ar) šeimai priklausančią socialinę, sveikatos, švietimo ar</w:t>
            </w:r>
          </w:p>
          <w:p w:rsidR="00626910" w:rsidRDefault="00240C2C" w:rsidP="00240C2C">
            <w:pPr>
              <w:jc w:val="both"/>
            </w:pPr>
            <w:r>
              <w:t>kitą pagalbą.</w:t>
            </w:r>
          </w:p>
        </w:tc>
      </w:tr>
      <w:tr w:rsidR="00626910" w:rsidTr="00EA6819">
        <w:tc>
          <w:tcPr>
            <w:tcW w:w="696" w:type="dxa"/>
          </w:tcPr>
          <w:p w:rsidR="00626910" w:rsidRPr="00EA6819" w:rsidRDefault="009A1702" w:rsidP="00626910">
            <w:pPr>
              <w:jc w:val="center"/>
              <w:rPr>
                <w:b/>
              </w:rPr>
            </w:pPr>
            <w:r>
              <w:rPr>
                <w:b/>
              </w:rPr>
              <w:t>3</w:t>
            </w:r>
            <w:r w:rsidR="00240C2C" w:rsidRPr="00EA6819">
              <w:rPr>
                <w:b/>
              </w:rPr>
              <w:t>.</w:t>
            </w:r>
          </w:p>
        </w:tc>
        <w:tc>
          <w:tcPr>
            <w:tcW w:w="2125" w:type="dxa"/>
          </w:tcPr>
          <w:p w:rsidR="00626910" w:rsidRPr="00EA6819" w:rsidRDefault="00240C2C" w:rsidP="00626910">
            <w:pPr>
              <w:jc w:val="center"/>
              <w:rPr>
                <w:b/>
              </w:rPr>
            </w:pPr>
            <w:r w:rsidRPr="00EA6819">
              <w:rPr>
                <w:b/>
              </w:rPr>
              <w:t>Konsultavimas</w:t>
            </w:r>
          </w:p>
        </w:tc>
        <w:tc>
          <w:tcPr>
            <w:tcW w:w="2403" w:type="dxa"/>
          </w:tcPr>
          <w:p w:rsidR="00626910" w:rsidRPr="00EA6819" w:rsidRDefault="00626910" w:rsidP="00626910">
            <w:pPr>
              <w:jc w:val="center"/>
              <w:rPr>
                <w:b/>
              </w:rPr>
            </w:pPr>
          </w:p>
        </w:tc>
        <w:tc>
          <w:tcPr>
            <w:tcW w:w="4630" w:type="dxa"/>
          </w:tcPr>
          <w:p w:rsidR="00626910" w:rsidRDefault="00626910" w:rsidP="00626910">
            <w:pPr>
              <w:jc w:val="center"/>
            </w:pPr>
          </w:p>
        </w:tc>
      </w:tr>
      <w:tr w:rsidR="00626910" w:rsidTr="00EA6819">
        <w:tc>
          <w:tcPr>
            <w:tcW w:w="696" w:type="dxa"/>
          </w:tcPr>
          <w:p w:rsidR="00626910" w:rsidRPr="00EA6819" w:rsidRDefault="009A1702" w:rsidP="00626910">
            <w:pPr>
              <w:jc w:val="center"/>
              <w:rPr>
                <w:b/>
              </w:rPr>
            </w:pPr>
            <w:r>
              <w:rPr>
                <w:b/>
              </w:rPr>
              <w:t>3</w:t>
            </w:r>
            <w:r w:rsidR="00240C2C" w:rsidRPr="00EA6819">
              <w:rPr>
                <w:b/>
              </w:rPr>
              <w:t>.1.</w:t>
            </w:r>
          </w:p>
        </w:tc>
        <w:tc>
          <w:tcPr>
            <w:tcW w:w="2125" w:type="dxa"/>
          </w:tcPr>
          <w:p w:rsidR="00626910" w:rsidRPr="00EA6819" w:rsidRDefault="00626910" w:rsidP="00626910">
            <w:pPr>
              <w:jc w:val="center"/>
              <w:rPr>
                <w:b/>
              </w:rPr>
            </w:pPr>
          </w:p>
        </w:tc>
        <w:tc>
          <w:tcPr>
            <w:tcW w:w="2403" w:type="dxa"/>
          </w:tcPr>
          <w:p w:rsidR="00626910" w:rsidRPr="00EA6819" w:rsidRDefault="00240C2C" w:rsidP="00626910">
            <w:pPr>
              <w:jc w:val="center"/>
              <w:rPr>
                <w:b/>
              </w:rPr>
            </w:pPr>
            <w:r w:rsidRPr="00EA6819">
              <w:rPr>
                <w:b/>
              </w:rPr>
              <w:t>Laikas</w:t>
            </w:r>
          </w:p>
        </w:tc>
        <w:tc>
          <w:tcPr>
            <w:tcW w:w="4630" w:type="dxa"/>
          </w:tcPr>
          <w:p w:rsidR="00240C2C" w:rsidRDefault="00240C2C" w:rsidP="00240C2C">
            <w:pPr>
              <w:jc w:val="both"/>
            </w:pPr>
            <w:r>
              <w:t>Konsultavimo paslauga suteikiama ne vėliau</w:t>
            </w:r>
          </w:p>
          <w:p w:rsidR="00626910" w:rsidRDefault="00240C2C" w:rsidP="00240C2C">
            <w:pPr>
              <w:jc w:val="both"/>
            </w:pPr>
            <w:r>
              <w:t>kaip per 5 darbo dienas nuo asmens kreipimosi į savivaldybę ar į paslaugos teikėją dienos.</w:t>
            </w:r>
          </w:p>
        </w:tc>
      </w:tr>
      <w:tr w:rsidR="00626910" w:rsidTr="00EA6819">
        <w:tc>
          <w:tcPr>
            <w:tcW w:w="696" w:type="dxa"/>
          </w:tcPr>
          <w:p w:rsidR="00626910" w:rsidRPr="00EA6819" w:rsidRDefault="009A1702" w:rsidP="00626910">
            <w:pPr>
              <w:jc w:val="center"/>
              <w:rPr>
                <w:b/>
              </w:rPr>
            </w:pPr>
            <w:r>
              <w:rPr>
                <w:b/>
              </w:rPr>
              <w:t>3</w:t>
            </w:r>
            <w:r w:rsidR="00240C2C" w:rsidRPr="00EA6819">
              <w:rPr>
                <w:b/>
              </w:rPr>
              <w:t>.2.</w:t>
            </w:r>
          </w:p>
        </w:tc>
        <w:tc>
          <w:tcPr>
            <w:tcW w:w="2125" w:type="dxa"/>
          </w:tcPr>
          <w:p w:rsidR="00626910" w:rsidRPr="00EA6819" w:rsidRDefault="00626910" w:rsidP="00626910">
            <w:pPr>
              <w:jc w:val="center"/>
              <w:rPr>
                <w:b/>
              </w:rPr>
            </w:pPr>
          </w:p>
        </w:tc>
        <w:tc>
          <w:tcPr>
            <w:tcW w:w="2403" w:type="dxa"/>
          </w:tcPr>
          <w:p w:rsidR="00626910" w:rsidRPr="00EA6819" w:rsidRDefault="00240C2C" w:rsidP="00626910">
            <w:pPr>
              <w:jc w:val="center"/>
              <w:rPr>
                <w:b/>
              </w:rPr>
            </w:pPr>
            <w:r w:rsidRPr="00EA6819">
              <w:rPr>
                <w:b/>
              </w:rPr>
              <w:t>Teikėjai</w:t>
            </w:r>
          </w:p>
        </w:tc>
        <w:tc>
          <w:tcPr>
            <w:tcW w:w="4630" w:type="dxa"/>
          </w:tcPr>
          <w:p w:rsidR="00626910" w:rsidRDefault="00240C2C" w:rsidP="00240C2C">
            <w:pPr>
              <w:jc w:val="both"/>
            </w:pPr>
            <w:r>
              <w:t>Social</w:t>
            </w:r>
            <w:r w:rsidR="009C31E0">
              <w:t xml:space="preserve">inių paslaugų įstaigos (tarp jų </w:t>
            </w:r>
            <w:r>
              <w:t>nevyriausybinės organizacijos), s</w:t>
            </w:r>
            <w:r w:rsidR="009C31E0">
              <w:t xml:space="preserve">veikatos </w:t>
            </w:r>
            <w:r>
              <w:t>priežiūr</w:t>
            </w:r>
            <w:r w:rsidR="009C31E0">
              <w:t xml:space="preserve">os įstaigos, švietimo įstaigos, </w:t>
            </w:r>
            <w:r>
              <w:t>univ</w:t>
            </w:r>
            <w:r w:rsidR="009C31E0">
              <w:t xml:space="preserve">ersalūs </w:t>
            </w:r>
            <w:proofErr w:type="spellStart"/>
            <w:r w:rsidR="009C31E0">
              <w:t>daugiafunkciai</w:t>
            </w:r>
            <w:proofErr w:type="spellEnd"/>
            <w:r w:rsidR="009C31E0">
              <w:t xml:space="preserve"> centrai, </w:t>
            </w:r>
            <w:r>
              <w:t>bendruomeniniai šeimos namai.</w:t>
            </w:r>
          </w:p>
        </w:tc>
      </w:tr>
      <w:tr w:rsidR="00626910" w:rsidTr="00EA6819">
        <w:tc>
          <w:tcPr>
            <w:tcW w:w="696" w:type="dxa"/>
          </w:tcPr>
          <w:p w:rsidR="00626910" w:rsidRPr="00EA6819" w:rsidRDefault="009A1702" w:rsidP="00626910">
            <w:pPr>
              <w:jc w:val="center"/>
              <w:rPr>
                <w:b/>
              </w:rPr>
            </w:pPr>
            <w:r>
              <w:rPr>
                <w:b/>
              </w:rPr>
              <w:t>3</w:t>
            </w:r>
            <w:r w:rsidR="00240C2C" w:rsidRPr="00EA6819">
              <w:rPr>
                <w:b/>
              </w:rPr>
              <w:t>.3.</w:t>
            </w:r>
          </w:p>
        </w:tc>
        <w:tc>
          <w:tcPr>
            <w:tcW w:w="2125" w:type="dxa"/>
          </w:tcPr>
          <w:p w:rsidR="00626910" w:rsidRPr="00EA6819" w:rsidRDefault="00626910" w:rsidP="00626910">
            <w:pPr>
              <w:jc w:val="center"/>
              <w:rPr>
                <w:b/>
              </w:rPr>
            </w:pPr>
          </w:p>
        </w:tc>
        <w:tc>
          <w:tcPr>
            <w:tcW w:w="2403" w:type="dxa"/>
          </w:tcPr>
          <w:p w:rsidR="00626910" w:rsidRPr="00EA6819" w:rsidRDefault="00240C2C" w:rsidP="00626910">
            <w:pPr>
              <w:jc w:val="center"/>
              <w:rPr>
                <w:b/>
              </w:rPr>
            </w:pPr>
            <w:r w:rsidRPr="00EA6819">
              <w:rPr>
                <w:b/>
              </w:rPr>
              <w:t>Teikimo būdai</w:t>
            </w:r>
          </w:p>
        </w:tc>
        <w:tc>
          <w:tcPr>
            <w:tcW w:w="4630" w:type="dxa"/>
          </w:tcPr>
          <w:p w:rsidR="009C31E0" w:rsidRDefault="009C31E0" w:rsidP="009C31E0">
            <w:pPr>
              <w:jc w:val="both"/>
            </w:pPr>
            <w:r>
              <w:t>Atsižvelgiant į asmens poreikius ir nuo jo priklausantį konsultacijos specifiškumą, paslauga gali būti teikiama tiek individualiai,</w:t>
            </w:r>
          </w:p>
          <w:p w:rsidR="009C31E0" w:rsidRDefault="009C31E0" w:rsidP="009C31E0">
            <w:pPr>
              <w:jc w:val="both"/>
            </w:pPr>
            <w:r>
              <w:t>tiek grupėje. Jei paslauga teikiama grupėje, 1</w:t>
            </w:r>
          </w:p>
          <w:p w:rsidR="00626910" w:rsidRDefault="009C31E0" w:rsidP="009C31E0">
            <w:pPr>
              <w:jc w:val="both"/>
            </w:pPr>
            <w:r>
              <w:t>darbuotojas, teikiantis konsultavimo paslaugą, vienu metu turėtų dirbti su ne didesne kaip 15 asmenų grupe.</w:t>
            </w:r>
          </w:p>
        </w:tc>
      </w:tr>
      <w:tr w:rsidR="00626910" w:rsidTr="00EA6819">
        <w:tc>
          <w:tcPr>
            <w:tcW w:w="696" w:type="dxa"/>
          </w:tcPr>
          <w:p w:rsidR="00626910" w:rsidRPr="00EA6819" w:rsidRDefault="009A1702" w:rsidP="00626910">
            <w:pPr>
              <w:jc w:val="center"/>
              <w:rPr>
                <w:b/>
              </w:rPr>
            </w:pPr>
            <w:r>
              <w:rPr>
                <w:b/>
              </w:rPr>
              <w:t>3</w:t>
            </w:r>
            <w:r w:rsidR="00240C2C" w:rsidRPr="00EA6819">
              <w:rPr>
                <w:b/>
              </w:rPr>
              <w:t>.4.</w:t>
            </w:r>
          </w:p>
        </w:tc>
        <w:tc>
          <w:tcPr>
            <w:tcW w:w="2125" w:type="dxa"/>
          </w:tcPr>
          <w:p w:rsidR="00626910" w:rsidRPr="00EA6819" w:rsidRDefault="00626910" w:rsidP="00626910">
            <w:pPr>
              <w:jc w:val="center"/>
              <w:rPr>
                <w:b/>
              </w:rPr>
            </w:pPr>
          </w:p>
        </w:tc>
        <w:tc>
          <w:tcPr>
            <w:tcW w:w="2403" w:type="dxa"/>
          </w:tcPr>
          <w:p w:rsidR="00626910" w:rsidRPr="00EA6819" w:rsidRDefault="00240C2C" w:rsidP="00626910">
            <w:pPr>
              <w:jc w:val="center"/>
              <w:rPr>
                <w:b/>
              </w:rPr>
            </w:pPr>
            <w:r w:rsidRPr="00EA6819">
              <w:rPr>
                <w:b/>
              </w:rPr>
              <w:t>Išvystymo norma</w:t>
            </w:r>
          </w:p>
        </w:tc>
        <w:tc>
          <w:tcPr>
            <w:tcW w:w="4630" w:type="dxa"/>
          </w:tcPr>
          <w:p w:rsidR="00626910" w:rsidRDefault="009C31E0" w:rsidP="009C31E0">
            <w:pPr>
              <w:jc w:val="both"/>
            </w:pPr>
            <w:r>
              <w:t xml:space="preserve">Paslauga teikiama kiekvienam besikreipiančiam asmeniui. Rekomenduotina minimali norma: 10 000 gyventojų – 1 darbuotojas, teikiantis konsultavimo paslaugą socialinių paslaugų įstaigoje / sveikatos priežiūros įstaigoje / švietimo įstaigoje / </w:t>
            </w:r>
            <w:proofErr w:type="spellStart"/>
            <w:r>
              <w:t>daugiafunkciame</w:t>
            </w:r>
            <w:proofErr w:type="spellEnd"/>
            <w:r>
              <w:t xml:space="preserve"> centre / bendruomeniniuose šeimos namuose. Savivaldybėse, turinčiose mažiau nei 10 000 gyventojų, rekomenduojama užtikrinti, kad būtų bent 1 </w:t>
            </w:r>
            <w:r>
              <w:lastRenderedPageBreak/>
              <w:t>darbuotojas, teikiantis konsultavimo paslaugą.</w:t>
            </w:r>
          </w:p>
        </w:tc>
      </w:tr>
      <w:tr w:rsidR="00626910" w:rsidTr="00EA6819">
        <w:tc>
          <w:tcPr>
            <w:tcW w:w="696" w:type="dxa"/>
          </w:tcPr>
          <w:p w:rsidR="00626910" w:rsidRPr="00EA6819" w:rsidRDefault="009A1702" w:rsidP="00626910">
            <w:pPr>
              <w:jc w:val="center"/>
              <w:rPr>
                <w:b/>
              </w:rPr>
            </w:pPr>
            <w:r>
              <w:rPr>
                <w:b/>
              </w:rPr>
              <w:lastRenderedPageBreak/>
              <w:t>3</w:t>
            </w:r>
            <w:r w:rsidR="00240C2C" w:rsidRPr="00EA6819">
              <w:rPr>
                <w:b/>
              </w:rPr>
              <w:t>.5.</w:t>
            </w:r>
          </w:p>
        </w:tc>
        <w:tc>
          <w:tcPr>
            <w:tcW w:w="2125" w:type="dxa"/>
          </w:tcPr>
          <w:p w:rsidR="00626910" w:rsidRPr="00EA6819" w:rsidRDefault="00626910" w:rsidP="00626910">
            <w:pPr>
              <w:jc w:val="center"/>
              <w:rPr>
                <w:b/>
              </w:rPr>
            </w:pPr>
          </w:p>
        </w:tc>
        <w:tc>
          <w:tcPr>
            <w:tcW w:w="2403" w:type="dxa"/>
          </w:tcPr>
          <w:p w:rsidR="00626910" w:rsidRPr="00EA6819" w:rsidRDefault="00240C2C" w:rsidP="00626910">
            <w:pPr>
              <w:jc w:val="center"/>
              <w:rPr>
                <w:b/>
              </w:rPr>
            </w:pPr>
            <w:r w:rsidRPr="00EA6819">
              <w:rPr>
                <w:b/>
              </w:rPr>
              <w:t>Rezultatas</w:t>
            </w:r>
          </w:p>
        </w:tc>
        <w:tc>
          <w:tcPr>
            <w:tcW w:w="4630" w:type="dxa"/>
          </w:tcPr>
          <w:p w:rsidR="001F3F73" w:rsidRDefault="001F3F73" w:rsidP="001F3F73">
            <w:pPr>
              <w:jc w:val="both"/>
            </w:pPr>
            <w:r>
              <w:t>Asmeniui suteikta kompetentingų specialistų</w:t>
            </w:r>
          </w:p>
          <w:p w:rsidR="00626910" w:rsidRDefault="001F3F73" w:rsidP="001F3F73">
            <w:pPr>
              <w:jc w:val="both"/>
            </w:pPr>
            <w:r>
              <w:t>konsultacija, padedanti jam ir (ar) šeimai surasti veiksmingus problemos sprendimo būdus.</w:t>
            </w:r>
          </w:p>
        </w:tc>
      </w:tr>
      <w:tr w:rsidR="00626910" w:rsidTr="00EA6819">
        <w:tc>
          <w:tcPr>
            <w:tcW w:w="696" w:type="dxa"/>
          </w:tcPr>
          <w:p w:rsidR="00626910" w:rsidRPr="00EA6819" w:rsidRDefault="009A1702" w:rsidP="00626910">
            <w:pPr>
              <w:jc w:val="center"/>
              <w:rPr>
                <w:b/>
              </w:rPr>
            </w:pPr>
            <w:r>
              <w:rPr>
                <w:b/>
              </w:rPr>
              <w:t>4</w:t>
            </w:r>
            <w:r w:rsidR="001F3F73" w:rsidRPr="00EA6819">
              <w:rPr>
                <w:b/>
              </w:rPr>
              <w:t>.</w:t>
            </w:r>
          </w:p>
        </w:tc>
        <w:tc>
          <w:tcPr>
            <w:tcW w:w="2125" w:type="dxa"/>
          </w:tcPr>
          <w:p w:rsidR="00626910" w:rsidRPr="00EA6819" w:rsidRDefault="001F3F73" w:rsidP="00626910">
            <w:pPr>
              <w:jc w:val="center"/>
              <w:rPr>
                <w:b/>
              </w:rPr>
            </w:pPr>
            <w:r w:rsidRPr="00EA6819">
              <w:rPr>
                <w:b/>
              </w:rPr>
              <w:t>Neformalusis vaikų švietimas</w:t>
            </w:r>
          </w:p>
        </w:tc>
        <w:tc>
          <w:tcPr>
            <w:tcW w:w="2403" w:type="dxa"/>
          </w:tcPr>
          <w:p w:rsidR="00626910" w:rsidRPr="00EA6819" w:rsidRDefault="00626910" w:rsidP="00626910">
            <w:pPr>
              <w:jc w:val="center"/>
              <w:rPr>
                <w:b/>
              </w:rPr>
            </w:pPr>
          </w:p>
        </w:tc>
        <w:tc>
          <w:tcPr>
            <w:tcW w:w="4630" w:type="dxa"/>
          </w:tcPr>
          <w:p w:rsidR="00626910" w:rsidRDefault="00626910" w:rsidP="00626910">
            <w:pPr>
              <w:jc w:val="center"/>
            </w:pPr>
          </w:p>
        </w:tc>
      </w:tr>
      <w:tr w:rsidR="00626910" w:rsidTr="00EA6819">
        <w:tc>
          <w:tcPr>
            <w:tcW w:w="696" w:type="dxa"/>
          </w:tcPr>
          <w:p w:rsidR="00626910" w:rsidRPr="00EA6819" w:rsidRDefault="009A1702" w:rsidP="00626910">
            <w:pPr>
              <w:jc w:val="center"/>
              <w:rPr>
                <w:b/>
              </w:rPr>
            </w:pPr>
            <w:r>
              <w:rPr>
                <w:b/>
              </w:rPr>
              <w:t>4</w:t>
            </w:r>
            <w:r w:rsidR="00FC1882" w:rsidRPr="00EA6819">
              <w:rPr>
                <w:b/>
              </w:rPr>
              <w:t>.1.</w:t>
            </w:r>
          </w:p>
        </w:tc>
        <w:tc>
          <w:tcPr>
            <w:tcW w:w="2125" w:type="dxa"/>
          </w:tcPr>
          <w:p w:rsidR="00626910" w:rsidRPr="00EA6819" w:rsidRDefault="00626910" w:rsidP="00626910">
            <w:pPr>
              <w:jc w:val="center"/>
              <w:rPr>
                <w:b/>
              </w:rPr>
            </w:pPr>
          </w:p>
        </w:tc>
        <w:tc>
          <w:tcPr>
            <w:tcW w:w="2403" w:type="dxa"/>
          </w:tcPr>
          <w:p w:rsidR="00626910" w:rsidRPr="00EA6819" w:rsidRDefault="001F3F73" w:rsidP="00626910">
            <w:pPr>
              <w:jc w:val="center"/>
              <w:rPr>
                <w:b/>
              </w:rPr>
            </w:pPr>
            <w:r w:rsidRPr="00EA6819">
              <w:rPr>
                <w:b/>
              </w:rPr>
              <w:t>Laikas</w:t>
            </w:r>
          </w:p>
        </w:tc>
        <w:tc>
          <w:tcPr>
            <w:tcW w:w="4630" w:type="dxa"/>
          </w:tcPr>
          <w:p w:rsidR="00626910" w:rsidRDefault="00FC1882" w:rsidP="00FC1882">
            <w:pPr>
              <w:jc w:val="both"/>
            </w:pPr>
            <w:r>
              <w:t>Neformalusis vaikų švietimas teikiamas bendrojo ugdymo mokyklose per visus mokslo metus, atsižvelgiant į mokyklos sudarytą veiklų tvarkaraštį. Kiti teikėjai paslaugą teikia neformaliojo vaikų švietimo paslaugos sutartyje nustatytu laiku.</w:t>
            </w:r>
          </w:p>
        </w:tc>
      </w:tr>
      <w:tr w:rsidR="00626910" w:rsidTr="00EA6819">
        <w:tc>
          <w:tcPr>
            <w:tcW w:w="696" w:type="dxa"/>
          </w:tcPr>
          <w:p w:rsidR="00626910" w:rsidRPr="00EA6819" w:rsidRDefault="009A1702" w:rsidP="00626910">
            <w:pPr>
              <w:jc w:val="center"/>
              <w:rPr>
                <w:b/>
              </w:rPr>
            </w:pPr>
            <w:r>
              <w:rPr>
                <w:b/>
              </w:rPr>
              <w:t>4</w:t>
            </w:r>
            <w:r w:rsidR="00FC1882" w:rsidRPr="00EA6819">
              <w:rPr>
                <w:b/>
              </w:rPr>
              <w:t>.2.</w:t>
            </w:r>
          </w:p>
        </w:tc>
        <w:tc>
          <w:tcPr>
            <w:tcW w:w="2125" w:type="dxa"/>
          </w:tcPr>
          <w:p w:rsidR="00626910" w:rsidRPr="00EA6819" w:rsidRDefault="00626910" w:rsidP="00626910">
            <w:pPr>
              <w:jc w:val="center"/>
              <w:rPr>
                <w:b/>
              </w:rPr>
            </w:pPr>
          </w:p>
        </w:tc>
        <w:tc>
          <w:tcPr>
            <w:tcW w:w="2403" w:type="dxa"/>
          </w:tcPr>
          <w:p w:rsidR="00626910" w:rsidRPr="00EA6819" w:rsidRDefault="00FC1882" w:rsidP="00626910">
            <w:pPr>
              <w:jc w:val="center"/>
              <w:rPr>
                <w:b/>
              </w:rPr>
            </w:pPr>
            <w:r w:rsidRPr="00EA6819">
              <w:rPr>
                <w:b/>
              </w:rPr>
              <w:t>Teikimo būdai</w:t>
            </w:r>
          </w:p>
        </w:tc>
        <w:tc>
          <w:tcPr>
            <w:tcW w:w="4630" w:type="dxa"/>
          </w:tcPr>
          <w:p w:rsidR="00FC1882" w:rsidRDefault="00FC1882" w:rsidP="00FC1882">
            <w:pPr>
              <w:jc w:val="both"/>
            </w:pPr>
            <w:r>
              <w:t>Neformaliojo vaikų švietimo paslaugos teikiamos grupėje taikant ir individualizuoto</w:t>
            </w:r>
          </w:p>
          <w:p w:rsidR="00626910" w:rsidRDefault="00FC1882" w:rsidP="00FC1882">
            <w:pPr>
              <w:jc w:val="both"/>
            </w:pPr>
            <w:r>
              <w:t>ugdymo formas. Grupės dydį nustato savininko teises ir pareigas įgyvendinanti institucija.</w:t>
            </w:r>
          </w:p>
        </w:tc>
      </w:tr>
      <w:tr w:rsidR="00626910" w:rsidTr="00EA6819">
        <w:tc>
          <w:tcPr>
            <w:tcW w:w="696" w:type="dxa"/>
          </w:tcPr>
          <w:p w:rsidR="00626910" w:rsidRPr="00EA6819" w:rsidRDefault="009A1702" w:rsidP="00626910">
            <w:pPr>
              <w:jc w:val="center"/>
              <w:rPr>
                <w:b/>
              </w:rPr>
            </w:pPr>
            <w:r>
              <w:rPr>
                <w:b/>
              </w:rPr>
              <w:t>4</w:t>
            </w:r>
            <w:r w:rsidR="00FC1882" w:rsidRPr="00EA6819">
              <w:rPr>
                <w:b/>
              </w:rPr>
              <w:t>.3.</w:t>
            </w:r>
          </w:p>
        </w:tc>
        <w:tc>
          <w:tcPr>
            <w:tcW w:w="2125" w:type="dxa"/>
          </w:tcPr>
          <w:p w:rsidR="00626910" w:rsidRPr="00EA6819" w:rsidRDefault="00626910" w:rsidP="00626910">
            <w:pPr>
              <w:jc w:val="center"/>
              <w:rPr>
                <w:b/>
              </w:rPr>
            </w:pPr>
          </w:p>
        </w:tc>
        <w:tc>
          <w:tcPr>
            <w:tcW w:w="2403" w:type="dxa"/>
          </w:tcPr>
          <w:p w:rsidR="00626910" w:rsidRPr="00EA6819" w:rsidRDefault="00FC1882" w:rsidP="00626910">
            <w:pPr>
              <w:jc w:val="center"/>
              <w:rPr>
                <w:b/>
              </w:rPr>
            </w:pPr>
            <w:r w:rsidRPr="00EA6819">
              <w:rPr>
                <w:b/>
              </w:rPr>
              <w:t>Teikėjai</w:t>
            </w:r>
          </w:p>
        </w:tc>
        <w:tc>
          <w:tcPr>
            <w:tcW w:w="4630" w:type="dxa"/>
          </w:tcPr>
          <w:p w:rsidR="00626910" w:rsidRDefault="00FC1882" w:rsidP="00FC1882">
            <w:pPr>
              <w:jc w:val="both"/>
            </w:pPr>
            <w:r>
              <w:t>Bendrojo ugdymo mokyklos, neformaliojo vaikų švietimo ir formalųjį švietimą papildančio ugdymo mokyklos, laisvieji mokytojai, kiti švietimo teikėjai.</w:t>
            </w:r>
          </w:p>
        </w:tc>
      </w:tr>
      <w:tr w:rsidR="00626910" w:rsidTr="00EA6819">
        <w:tc>
          <w:tcPr>
            <w:tcW w:w="696" w:type="dxa"/>
          </w:tcPr>
          <w:p w:rsidR="00626910" w:rsidRPr="00EA6819" w:rsidRDefault="009A1702" w:rsidP="00626910">
            <w:pPr>
              <w:jc w:val="center"/>
              <w:rPr>
                <w:b/>
              </w:rPr>
            </w:pPr>
            <w:r>
              <w:rPr>
                <w:b/>
              </w:rPr>
              <w:t>4</w:t>
            </w:r>
            <w:r w:rsidR="00FC1882" w:rsidRPr="00EA6819">
              <w:rPr>
                <w:b/>
              </w:rPr>
              <w:t>.4.</w:t>
            </w:r>
          </w:p>
        </w:tc>
        <w:tc>
          <w:tcPr>
            <w:tcW w:w="2125" w:type="dxa"/>
          </w:tcPr>
          <w:p w:rsidR="00626910" w:rsidRPr="00EA6819" w:rsidRDefault="00626910" w:rsidP="00626910">
            <w:pPr>
              <w:jc w:val="center"/>
              <w:rPr>
                <w:b/>
              </w:rPr>
            </w:pPr>
          </w:p>
        </w:tc>
        <w:tc>
          <w:tcPr>
            <w:tcW w:w="2403" w:type="dxa"/>
          </w:tcPr>
          <w:p w:rsidR="00626910" w:rsidRPr="00EA6819" w:rsidRDefault="00FC1882" w:rsidP="00626910">
            <w:pPr>
              <w:jc w:val="center"/>
              <w:rPr>
                <w:b/>
              </w:rPr>
            </w:pPr>
            <w:r w:rsidRPr="00EA6819">
              <w:rPr>
                <w:b/>
              </w:rPr>
              <w:t>Išvystymo norma</w:t>
            </w:r>
          </w:p>
        </w:tc>
        <w:tc>
          <w:tcPr>
            <w:tcW w:w="4630" w:type="dxa"/>
          </w:tcPr>
          <w:p w:rsidR="00FC1882" w:rsidRDefault="00FC1882" w:rsidP="00FC1882">
            <w:pPr>
              <w:jc w:val="both"/>
            </w:pPr>
            <w:r>
              <w:t>Paslauga bendrojo ugdymo mokyklose teikiama kiekvienam besikreipiančiam vaikui.</w:t>
            </w:r>
          </w:p>
          <w:p w:rsidR="00FC1882" w:rsidRDefault="00FC1882" w:rsidP="00FC1882">
            <w:pPr>
              <w:jc w:val="both"/>
            </w:pPr>
            <w:r>
              <w:t xml:space="preserve">Rekomenduotina minimali norma – 2 </w:t>
            </w:r>
            <w:proofErr w:type="spellStart"/>
            <w:r>
              <w:t>val</w:t>
            </w:r>
            <w:proofErr w:type="spellEnd"/>
            <w:r>
              <w:t>. per</w:t>
            </w:r>
          </w:p>
          <w:p w:rsidR="00FC1882" w:rsidRDefault="00FC1882" w:rsidP="00FC1882">
            <w:pPr>
              <w:jc w:val="both"/>
            </w:pPr>
            <w:r>
              <w:t>savaitę. Jei paslaugą teikia kiti teikėjai, paslaugos trukmę nustato savininko teises ir</w:t>
            </w:r>
          </w:p>
          <w:p w:rsidR="00626910" w:rsidRDefault="00FC1882" w:rsidP="00FC1882">
            <w:pPr>
              <w:jc w:val="both"/>
            </w:pPr>
            <w:r>
              <w:t>pareigas įgyvendinanti institucija.</w:t>
            </w:r>
          </w:p>
        </w:tc>
      </w:tr>
      <w:tr w:rsidR="00626910" w:rsidTr="00EA6819">
        <w:tc>
          <w:tcPr>
            <w:tcW w:w="696" w:type="dxa"/>
          </w:tcPr>
          <w:p w:rsidR="00626910" w:rsidRPr="00EA6819" w:rsidRDefault="009A1702" w:rsidP="00626910">
            <w:pPr>
              <w:jc w:val="center"/>
              <w:rPr>
                <w:b/>
              </w:rPr>
            </w:pPr>
            <w:r>
              <w:rPr>
                <w:b/>
              </w:rPr>
              <w:t>4</w:t>
            </w:r>
            <w:r w:rsidR="00FC1882" w:rsidRPr="00EA6819">
              <w:rPr>
                <w:b/>
              </w:rPr>
              <w:t>.5.</w:t>
            </w:r>
          </w:p>
        </w:tc>
        <w:tc>
          <w:tcPr>
            <w:tcW w:w="2125" w:type="dxa"/>
          </w:tcPr>
          <w:p w:rsidR="00626910" w:rsidRPr="00EA6819" w:rsidRDefault="00626910" w:rsidP="00626910">
            <w:pPr>
              <w:jc w:val="center"/>
              <w:rPr>
                <w:b/>
              </w:rPr>
            </w:pPr>
          </w:p>
        </w:tc>
        <w:tc>
          <w:tcPr>
            <w:tcW w:w="2403" w:type="dxa"/>
          </w:tcPr>
          <w:p w:rsidR="00626910" w:rsidRPr="00EA6819" w:rsidRDefault="00FC1882" w:rsidP="00626910">
            <w:pPr>
              <w:jc w:val="center"/>
              <w:rPr>
                <w:b/>
              </w:rPr>
            </w:pPr>
            <w:r w:rsidRPr="00EA6819">
              <w:rPr>
                <w:b/>
              </w:rPr>
              <w:t>Rezultatas</w:t>
            </w:r>
          </w:p>
        </w:tc>
        <w:tc>
          <w:tcPr>
            <w:tcW w:w="4630" w:type="dxa"/>
          </w:tcPr>
          <w:p w:rsidR="00FC1882" w:rsidRDefault="00FC1882" w:rsidP="00FC1882">
            <w:pPr>
              <w:jc w:val="both"/>
            </w:pPr>
            <w:r>
              <w:t>Sudarytos sąlygos tenkinti vaiko saviraiškos,</w:t>
            </w:r>
          </w:p>
          <w:p w:rsidR="00626910" w:rsidRDefault="00FC1882" w:rsidP="00FC1882">
            <w:pPr>
              <w:jc w:val="both"/>
            </w:pPr>
            <w:r>
              <w:t>pažinimo, ugdymosi poreikius, įgytos vaiko sėkmingo asmeninio, visuomeninio gyvenimo kompetencijos.</w:t>
            </w:r>
          </w:p>
        </w:tc>
      </w:tr>
      <w:tr w:rsidR="00626910" w:rsidTr="00EA6819">
        <w:tc>
          <w:tcPr>
            <w:tcW w:w="696" w:type="dxa"/>
          </w:tcPr>
          <w:p w:rsidR="00626910" w:rsidRPr="00EA6819" w:rsidRDefault="009A1702" w:rsidP="00626910">
            <w:pPr>
              <w:jc w:val="center"/>
              <w:rPr>
                <w:b/>
              </w:rPr>
            </w:pPr>
            <w:r>
              <w:rPr>
                <w:b/>
              </w:rPr>
              <w:t>5</w:t>
            </w:r>
            <w:r w:rsidR="00FC1882" w:rsidRPr="00EA6819">
              <w:rPr>
                <w:b/>
              </w:rPr>
              <w:t>.</w:t>
            </w:r>
          </w:p>
        </w:tc>
        <w:tc>
          <w:tcPr>
            <w:tcW w:w="2125" w:type="dxa"/>
          </w:tcPr>
          <w:p w:rsidR="00626910" w:rsidRPr="00EA6819" w:rsidRDefault="00AE4483" w:rsidP="00626910">
            <w:pPr>
              <w:jc w:val="center"/>
              <w:rPr>
                <w:b/>
              </w:rPr>
            </w:pPr>
            <w:r w:rsidRPr="00EA6819">
              <w:rPr>
                <w:b/>
              </w:rPr>
              <w:t>Psichosocialinė pagalba</w:t>
            </w:r>
          </w:p>
        </w:tc>
        <w:tc>
          <w:tcPr>
            <w:tcW w:w="2403" w:type="dxa"/>
          </w:tcPr>
          <w:p w:rsidR="00626910" w:rsidRPr="00EA6819" w:rsidRDefault="00626910" w:rsidP="00626910">
            <w:pPr>
              <w:jc w:val="center"/>
              <w:rPr>
                <w:b/>
              </w:rPr>
            </w:pPr>
          </w:p>
        </w:tc>
        <w:tc>
          <w:tcPr>
            <w:tcW w:w="4630" w:type="dxa"/>
          </w:tcPr>
          <w:p w:rsidR="00626910" w:rsidRDefault="00626910" w:rsidP="00626910">
            <w:pPr>
              <w:jc w:val="center"/>
            </w:pPr>
          </w:p>
        </w:tc>
      </w:tr>
      <w:tr w:rsidR="00626910" w:rsidTr="00EA6819">
        <w:tc>
          <w:tcPr>
            <w:tcW w:w="696" w:type="dxa"/>
          </w:tcPr>
          <w:p w:rsidR="00626910" w:rsidRPr="00EA6819" w:rsidRDefault="009A1702" w:rsidP="00626910">
            <w:pPr>
              <w:jc w:val="center"/>
              <w:rPr>
                <w:b/>
              </w:rPr>
            </w:pPr>
            <w:r>
              <w:rPr>
                <w:b/>
              </w:rPr>
              <w:t>5</w:t>
            </w:r>
            <w:r w:rsidR="00AE4483" w:rsidRPr="00EA6819">
              <w:rPr>
                <w:b/>
              </w:rPr>
              <w:t>.1.</w:t>
            </w:r>
          </w:p>
        </w:tc>
        <w:tc>
          <w:tcPr>
            <w:tcW w:w="2125" w:type="dxa"/>
          </w:tcPr>
          <w:p w:rsidR="00626910" w:rsidRPr="00EA6819" w:rsidRDefault="00626910" w:rsidP="00626910">
            <w:pPr>
              <w:jc w:val="center"/>
              <w:rPr>
                <w:b/>
              </w:rPr>
            </w:pPr>
          </w:p>
        </w:tc>
        <w:tc>
          <w:tcPr>
            <w:tcW w:w="2403" w:type="dxa"/>
          </w:tcPr>
          <w:p w:rsidR="00626910" w:rsidRPr="00EA6819" w:rsidRDefault="004B2022" w:rsidP="00626910">
            <w:pPr>
              <w:jc w:val="center"/>
              <w:rPr>
                <w:b/>
              </w:rPr>
            </w:pPr>
            <w:r w:rsidRPr="00EA6819">
              <w:rPr>
                <w:b/>
              </w:rPr>
              <w:t>Laikas</w:t>
            </w:r>
          </w:p>
        </w:tc>
        <w:tc>
          <w:tcPr>
            <w:tcW w:w="4630" w:type="dxa"/>
          </w:tcPr>
          <w:p w:rsidR="00626910" w:rsidRDefault="004B2022" w:rsidP="004B2022">
            <w:pPr>
              <w:jc w:val="both"/>
            </w:pPr>
            <w:r>
              <w:t>Paslauga pradedama teikti ne vėliau kaip per 20 darbo dienų nuo asmens kreipimosi į savivaldybę ar į paslaugos teikėją dienos, skubios pagalbos atveju – kreipimosi į savivaldybę ar į paslaugos teikėją dieną.</w:t>
            </w:r>
          </w:p>
        </w:tc>
      </w:tr>
      <w:tr w:rsidR="00626910" w:rsidTr="00EA6819">
        <w:tc>
          <w:tcPr>
            <w:tcW w:w="696" w:type="dxa"/>
          </w:tcPr>
          <w:p w:rsidR="00626910" w:rsidRPr="00EA6819" w:rsidRDefault="009A1702" w:rsidP="00626910">
            <w:pPr>
              <w:jc w:val="center"/>
              <w:rPr>
                <w:b/>
              </w:rPr>
            </w:pPr>
            <w:r>
              <w:rPr>
                <w:b/>
              </w:rPr>
              <w:t>5</w:t>
            </w:r>
            <w:r w:rsidR="00AE4483" w:rsidRPr="00EA6819">
              <w:rPr>
                <w:b/>
              </w:rPr>
              <w:t>.2.</w:t>
            </w:r>
          </w:p>
        </w:tc>
        <w:tc>
          <w:tcPr>
            <w:tcW w:w="2125" w:type="dxa"/>
          </w:tcPr>
          <w:p w:rsidR="00626910" w:rsidRPr="00EA6819" w:rsidRDefault="00626910" w:rsidP="00626910">
            <w:pPr>
              <w:jc w:val="center"/>
              <w:rPr>
                <w:b/>
              </w:rPr>
            </w:pPr>
          </w:p>
        </w:tc>
        <w:tc>
          <w:tcPr>
            <w:tcW w:w="2403" w:type="dxa"/>
          </w:tcPr>
          <w:p w:rsidR="00626910" w:rsidRPr="00EA6819" w:rsidRDefault="004B2022" w:rsidP="00626910">
            <w:pPr>
              <w:jc w:val="center"/>
              <w:rPr>
                <w:b/>
              </w:rPr>
            </w:pPr>
            <w:r w:rsidRPr="00EA6819">
              <w:rPr>
                <w:b/>
              </w:rPr>
              <w:t>Teikimo būdai</w:t>
            </w:r>
          </w:p>
        </w:tc>
        <w:tc>
          <w:tcPr>
            <w:tcW w:w="4630" w:type="dxa"/>
          </w:tcPr>
          <w:p w:rsidR="004B2022" w:rsidRDefault="004B2022" w:rsidP="004B2022">
            <w:pPr>
              <w:jc w:val="both"/>
            </w:pPr>
            <w:r>
              <w:t>Atsižvelgiant į situacijos sudėtingumą, paslauga gali būti teikiama tiek individualiai, tiek grupėje. Jei paslauga teikiama grupėje, 1</w:t>
            </w:r>
          </w:p>
          <w:p w:rsidR="00626910" w:rsidRDefault="004B2022" w:rsidP="004B2022">
            <w:pPr>
              <w:jc w:val="both"/>
            </w:pPr>
            <w:r>
              <w:t>darbuotojas, teikiantis psichosocialinę pagalbą, turėtų dirbti su ne didesne kaip 15 asmenų grupe.</w:t>
            </w:r>
          </w:p>
        </w:tc>
      </w:tr>
      <w:tr w:rsidR="00626910" w:rsidTr="00EA6819">
        <w:tc>
          <w:tcPr>
            <w:tcW w:w="696" w:type="dxa"/>
          </w:tcPr>
          <w:p w:rsidR="00626910" w:rsidRPr="00EA6819" w:rsidRDefault="009A1702" w:rsidP="00626910">
            <w:pPr>
              <w:jc w:val="center"/>
              <w:rPr>
                <w:b/>
              </w:rPr>
            </w:pPr>
            <w:r>
              <w:rPr>
                <w:b/>
              </w:rPr>
              <w:t>5</w:t>
            </w:r>
            <w:r w:rsidR="00AE4483" w:rsidRPr="00EA6819">
              <w:rPr>
                <w:b/>
              </w:rPr>
              <w:t>.3.</w:t>
            </w:r>
          </w:p>
        </w:tc>
        <w:tc>
          <w:tcPr>
            <w:tcW w:w="2125" w:type="dxa"/>
          </w:tcPr>
          <w:p w:rsidR="00626910" w:rsidRPr="00EA6819" w:rsidRDefault="00626910" w:rsidP="00626910">
            <w:pPr>
              <w:jc w:val="center"/>
              <w:rPr>
                <w:b/>
              </w:rPr>
            </w:pPr>
          </w:p>
        </w:tc>
        <w:tc>
          <w:tcPr>
            <w:tcW w:w="2403" w:type="dxa"/>
          </w:tcPr>
          <w:p w:rsidR="00626910" w:rsidRPr="00EA6819" w:rsidRDefault="004B2022" w:rsidP="00626910">
            <w:pPr>
              <w:jc w:val="center"/>
              <w:rPr>
                <w:b/>
              </w:rPr>
            </w:pPr>
            <w:r w:rsidRPr="00EA6819">
              <w:rPr>
                <w:b/>
              </w:rPr>
              <w:t>Teikėjai</w:t>
            </w:r>
          </w:p>
        </w:tc>
        <w:tc>
          <w:tcPr>
            <w:tcW w:w="4630" w:type="dxa"/>
          </w:tcPr>
          <w:p w:rsidR="00626910" w:rsidRDefault="004B2022" w:rsidP="004B2022">
            <w:pPr>
              <w:jc w:val="both"/>
            </w:pPr>
            <w:r>
              <w:t>Psichologai, sielovados specialistai, socialiniai darbuotojai.</w:t>
            </w:r>
          </w:p>
        </w:tc>
      </w:tr>
      <w:tr w:rsidR="00FC1882" w:rsidTr="00EA6819">
        <w:tc>
          <w:tcPr>
            <w:tcW w:w="696" w:type="dxa"/>
          </w:tcPr>
          <w:p w:rsidR="00FC1882" w:rsidRPr="00EA6819" w:rsidRDefault="009A1702" w:rsidP="00626910">
            <w:pPr>
              <w:jc w:val="center"/>
              <w:rPr>
                <w:b/>
              </w:rPr>
            </w:pPr>
            <w:r>
              <w:rPr>
                <w:b/>
              </w:rPr>
              <w:t>5</w:t>
            </w:r>
            <w:r w:rsidR="00AE4483" w:rsidRPr="00EA6819">
              <w:rPr>
                <w:b/>
              </w:rPr>
              <w:t>.4.</w:t>
            </w:r>
          </w:p>
        </w:tc>
        <w:tc>
          <w:tcPr>
            <w:tcW w:w="2125" w:type="dxa"/>
          </w:tcPr>
          <w:p w:rsidR="00FC1882" w:rsidRPr="00EA6819" w:rsidRDefault="00FC1882" w:rsidP="00626910">
            <w:pPr>
              <w:jc w:val="center"/>
              <w:rPr>
                <w:b/>
              </w:rPr>
            </w:pPr>
          </w:p>
        </w:tc>
        <w:tc>
          <w:tcPr>
            <w:tcW w:w="2403" w:type="dxa"/>
          </w:tcPr>
          <w:p w:rsidR="00FC1882" w:rsidRPr="00EA6819" w:rsidRDefault="004B2022" w:rsidP="00626910">
            <w:pPr>
              <w:jc w:val="center"/>
              <w:rPr>
                <w:b/>
              </w:rPr>
            </w:pPr>
            <w:r w:rsidRPr="00EA6819">
              <w:rPr>
                <w:b/>
              </w:rPr>
              <w:t>Išvystymo norma</w:t>
            </w:r>
          </w:p>
        </w:tc>
        <w:tc>
          <w:tcPr>
            <w:tcW w:w="4630" w:type="dxa"/>
          </w:tcPr>
          <w:p w:rsidR="004B2022" w:rsidRDefault="004B2022" w:rsidP="004B2022">
            <w:pPr>
              <w:jc w:val="both"/>
            </w:pPr>
            <w:r>
              <w:t>Paslauga teikiama kiekvienam besikreipiančiam asmeniui.</w:t>
            </w:r>
          </w:p>
          <w:p w:rsidR="004B2022" w:rsidRDefault="004B2022" w:rsidP="004B2022">
            <w:pPr>
              <w:jc w:val="both"/>
            </w:pPr>
            <w:r>
              <w:t xml:space="preserve">Rekomenduotina minimali norma: 10 000 </w:t>
            </w:r>
            <w:r>
              <w:lastRenderedPageBreak/>
              <w:t>gyventojų – 1 darbuotojas, teikiantis psichosocialinę pagalbą.</w:t>
            </w:r>
          </w:p>
          <w:p w:rsidR="004B2022" w:rsidRDefault="004B2022" w:rsidP="004B2022">
            <w:pPr>
              <w:jc w:val="both"/>
            </w:pPr>
            <w:r>
              <w:t>Savivaldybėse, turinčiose mažiau nei 10 000</w:t>
            </w:r>
          </w:p>
          <w:p w:rsidR="00FC1882" w:rsidRDefault="004B2022" w:rsidP="004B2022">
            <w:pPr>
              <w:jc w:val="both"/>
            </w:pPr>
            <w:r>
              <w:t>gyventojų, rekomenduojama užtikrinti, kad būtų bent 1 darbuotojas, teikiantis psichosocialinę pagalbą.</w:t>
            </w:r>
          </w:p>
        </w:tc>
      </w:tr>
      <w:tr w:rsidR="00FC1882" w:rsidTr="00EA6819">
        <w:tc>
          <w:tcPr>
            <w:tcW w:w="696" w:type="dxa"/>
          </w:tcPr>
          <w:p w:rsidR="00FC1882" w:rsidRPr="00EA6819" w:rsidRDefault="009A1702" w:rsidP="00626910">
            <w:pPr>
              <w:jc w:val="center"/>
              <w:rPr>
                <w:b/>
              </w:rPr>
            </w:pPr>
            <w:r>
              <w:rPr>
                <w:b/>
              </w:rPr>
              <w:lastRenderedPageBreak/>
              <w:t>5</w:t>
            </w:r>
            <w:r w:rsidR="00AE4483" w:rsidRPr="00EA6819">
              <w:rPr>
                <w:b/>
              </w:rPr>
              <w:t>.5.</w:t>
            </w:r>
          </w:p>
        </w:tc>
        <w:tc>
          <w:tcPr>
            <w:tcW w:w="2125" w:type="dxa"/>
          </w:tcPr>
          <w:p w:rsidR="00FC1882" w:rsidRPr="00EA6819" w:rsidRDefault="00FC1882" w:rsidP="00626910">
            <w:pPr>
              <w:jc w:val="center"/>
              <w:rPr>
                <w:b/>
              </w:rPr>
            </w:pPr>
          </w:p>
        </w:tc>
        <w:tc>
          <w:tcPr>
            <w:tcW w:w="2403" w:type="dxa"/>
          </w:tcPr>
          <w:p w:rsidR="00FC1882" w:rsidRPr="00EA6819" w:rsidRDefault="004B2022" w:rsidP="00626910">
            <w:pPr>
              <w:jc w:val="center"/>
              <w:rPr>
                <w:b/>
              </w:rPr>
            </w:pPr>
            <w:r w:rsidRPr="00EA6819">
              <w:rPr>
                <w:b/>
              </w:rPr>
              <w:t>Rezultatas</w:t>
            </w:r>
          </w:p>
        </w:tc>
        <w:tc>
          <w:tcPr>
            <w:tcW w:w="4630" w:type="dxa"/>
          </w:tcPr>
          <w:p w:rsidR="004B2022" w:rsidRDefault="004B2022" w:rsidP="004B2022">
            <w:pPr>
              <w:jc w:val="both"/>
            </w:pPr>
            <w:r>
              <w:t>Suteikta pagalba, palengvinanti asmens krizę,</w:t>
            </w:r>
          </w:p>
          <w:p w:rsidR="00FC1882" w:rsidRDefault="004B2022" w:rsidP="004B2022">
            <w:pPr>
              <w:jc w:val="both"/>
            </w:pPr>
            <w:r>
              <w:t>emocinius išgyvenimus.</w:t>
            </w:r>
          </w:p>
        </w:tc>
      </w:tr>
      <w:tr w:rsidR="00FC1882" w:rsidTr="00EA6819">
        <w:tc>
          <w:tcPr>
            <w:tcW w:w="696" w:type="dxa"/>
          </w:tcPr>
          <w:p w:rsidR="00FC1882" w:rsidRPr="00EA6819" w:rsidRDefault="009A1702" w:rsidP="00626910">
            <w:pPr>
              <w:jc w:val="center"/>
              <w:rPr>
                <w:b/>
              </w:rPr>
            </w:pPr>
            <w:r>
              <w:rPr>
                <w:b/>
              </w:rPr>
              <w:t>6</w:t>
            </w:r>
            <w:r w:rsidR="004B2022" w:rsidRPr="00EA6819">
              <w:rPr>
                <w:b/>
              </w:rPr>
              <w:t>.</w:t>
            </w:r>
          </w:p>
        </w:tc>
        <w:tc>
          <w:tcPr>
            <w:tcW w:w="2125" w:type="dxa"/>
          </w:tcPr>
          <w:p w:rsidR="00FC1882" w:rsidRPr="00EA6819" w:rsidRDefault="004B2022" w:rsidP="00626910">
            <w:pPr>
              <w:jc w:val="center"/>
              <w:rPr>
                <w:b/>
              </w:rPr>
            </w:pPr>
            <w:r w:rsidRPr="00EA6819">
              <w:rPr>
                <w:b/>
              </w:rPr>
              <w:t>Švietimo pagalba</w:t>
            </w:r>
          </w:p>
        </w:tc>
        <w:tc>
          <w:tcPr>
            <w:tcW w:w="2403" w:type="dxa"/>
          </w:tcPr>
          <w:p w:rsidR="00FC1882" w:rsidRPr="00EA6819" w:rsidRDefault="00FC1882" w:rsidP="00626910">
            <w:pPr>
              <w:jc w:val="center"/>
              <w:rPr>
                <w:b/>
              </w:rPr>
            </w:pPr>
          </w:p>
        </w:tc>
        <w:tc>
          <w:tcPr>
            <w:tcW w:w="4630" w:type="dxa"/>
          </w:tcPr>
          <w:p w:rsidR="00FC1882" w:rsidRDefault="00FC1882" w:rsidP="00626910">
            <w:pPr>
              <w:jc w:val="center"/>
            </w:pPr>
          </w:p>
        </w:tc>
      </w:tr>
      <w:tr w:rsidR="00FC1882" w:rsidTr="00EA6819">
        <w:tc>
          <w:tcPr>
            <w:tcW w:w="696" w:type="dxa"/>
          </w:tcPr>
          <w:p w:rsidR="00FC1882" w:rsidRPr="00EA6819" w:rsidRDefault="009A1702" w:rsidP="00626910">
            <w:pPr>
              <w:jc w:val="center"/>
              <w:rPr>
                <w:b/>
              </w:rPr>
            </w:pPr>
            <w:r>
              <w:rPr>
                <w:b/>
              </w:rPr>
              <w:t>6</w:t>
            </w:r>
            <w:r w:rsidR="004B2022" w:rsidRPr="00EA6819">
              <w:rPr>
                <w:b/>
              </w:rPr>
              <w:t>.1.</w:t>
            </w:r>
          </w:p>
        </w:tc>
        <w:tc>
          <w:tcPr>
            <w:tcW w:w="2125" w:type="dxa"/>
          </w:tcPr>
          <w:p w:rsidR="00FC1882" w:rsidRPr="00EA6819" w:rsidRDefault="00FC1882" w:rsidP="00626910">
            <w:pPr>
              <w:jc w:val="center"/>
              <w:rPr>
                <w:b/>
              </w:rPr>
            </w:pPr>
          </w:p>
        </w:tc>
        <w:tc>
          <w:tcPr>
            <w:tcW w:w="2403" w:type="dxa"/>
          </w:tcPr>
          <w:p w:rsidR="00FC1882" w:rsidRPr="00EA6819" w:rsidRDefault="004B2022" w:rsidP="00626910">
            <w:pPr>
              <w:jc w:val="center"/>
              <w:rPr>
                <w:b/>
              </w:rPr>
            </w:pPr>
            <w:r w:rsidRPr="00EA6819">
              <w:rPr>
                <w:b/>
              </w:rPr>
              <w:t>Laikas</w:t>
            </w:r>
          </w:p>
        </w:tc>
        <w:tc>
          <w:tcPr>
            <w:tcW w:w="4630" w:type="dxa"/>
          </w:tcPr>
          <w:p w:rsidR="00FC1882" w:rsidRDefault="004B2022" w:rsidP="004B2022">
            <w:pPr>
              <w:jc w:val="both"/>
            </w:pPr>
            <w:r>
              <w:t>Paslauga teikiama, kai ją skiria ugdymo įstaigos vaiko gerovės komisija ar Pedagoginė psichologinė tarnyba (toliau – PPT) / Švietimo pagalbos tarnyba (toliau – ŠPT) tėvų (globėjų / rūpintojų) sutikimu.</w:t>
            </w:r>
          </w:p>
        </w:tc>
      </w:tr>
      <w:tr w:rsidR="00FC1882" w:rsidTr="00EA6819">
        <w:tc>
          <w:tcPr>
            <w:tcW w:w="696" w:type="dxa"/>
          </w:tcPr>
          <w:p w:rsidR="00FC1882" w:rsidRPr="00EA6819" w:rsidRDefault="009A1702" w:rsidP="00626910">
            <w:pPr>
              <w:jc w:val="center"/>
              <w:rPr>
                <w:b/>
              </w:rPr>
            </w:pPr>
            <w:r>
              <w:rPr>
                <w:b/>
              </w:rPr>
              <w:t>6</w:t>
            </w:r>
            <w:r w:rsidR="004B2022" w:rsidRPr="00EA6819">
              <w:rPr>
                <w:b/>
              </w:rPr>
              <w:t>.2.</w:t>
            </w:r>
          </w:p>
        </w:tc>
        <w:tc>
          <w:tcPr>
            <w:tcW w:w="2125" w:type="dxa"/>
          </w:tcPr>
          <w:p w:rsidR="00FC1882" w:rsidRPr="00EA6819" w:rsidRDefault="00FC1882" w:rsidP="00626910">
            <w:pPr>
              <w:jc w:val="center"/>
              <w:rPr>
                <w:b/>
              </w:rPr>
            </w:pPr>
          </w:p>
        </w:tc>
        <w:tc>
          <w:tcPr>
            <w:tcW w:w="2403" w:type="dxa"/>
          </w:tcPr>
          <w:p w:rsidR="00FC1882" w:rsidRPr="00EA6819" w:rsidRDefault="004B2022" w:rsidP="00626910">
            <w:pPr>
              <w:jc w:val="center"/>
              <w:rPr>
                <w:b/>
              </w:rPr>
            </w:pPr>
            <w:r w:rsidRPr="00EA6819">
              <w:rPr>
                <w:b/>
              </w:rPr>
              <w:t>Teikimo būdai</w:t>
            </w:r>
          </w:p>
        </w:tc>
        <w:tc>
          <w:tcPr>
            <w:tcW w:w="4630" w:type="dxa"/>
          </w:tcPr>
          <w:p w:rsidR="00FC1882" w:rsidRDefault="004B2022" w:rsidP="004B2022">
            <w:pPr>
              <w:jc w:val="both"/>
            </w:pPr>
            <w:r>
              <w:t>Atsižvelgiant į situacijos sudėtingumą, paslauga gali būti teikiama individualiai, grupėje ir pogrupyje.</w:t>
            </w:r>
          </w:p>
        </w:tc>
      </w:tr>
      <w:tr w:rsidR="004B2022" w:rsidTr="00EA6819">
        <w:tc>
          <w:tcPr>
            <w:tcW w:w="696" w:type="dxa"/>
          </w:tcPr>
          <w:p w:rsidR="004B2022" w:rsidRPr="00EA6819" w:rsidRDefault="009A1702" w:rsidP="00626910">
            <w:pPr>
              <w:jc w:val="center"/>
              <w:rPr>
                <w:b/>
              </w:rPr>
            </w:pPr>
            <w:r>
              <w:rPr>
                <w:b/>
              </w:rPr>
              <w:t>6</w:t>
            </w:r>
            <w:r w:rsidR="004B2022" w:rsidRPr="00EA6819">
              <w:rPr>
                <w:b/>
              </w:rPr>
              <w:t>.3.</w:t>
            </w:r>
          </w:p>
        </w:tc>
        <w:tc>
          <w:tcPr>
            <w:tcW w:w="2125" w:type="dxa"/>
          </w:tcPr>
          <w:p w:rsidR="004B2022" w:rsidRPr="00EA6819" w:rsidRDefault="004B2022" w:rsidP="00626910">
            <w:pPr>
              <w:jc w:val="center"/>
              <w:rPr>
                <w:b/>
              </w:rPr>
            </w:pPr>
          </w:p>
        </w:tc>
        <w:tc>
          <w:tcPr>
            <w:tcW w:w="2403" w:type="dxa"/>
          </w:tcPr>
          <w:p w:rsidR="004B2022" w:rsidRPr="00EA6819" w:rsidRDefault="004B2022" w:rsidP="00626910">
            <w:pPr>
              <w:jc w:val="center"/>
              <w:rPr>
                <w:b/>
              </w:rPr>
            </w:pPr>
            <w:r w:rsidRPr="00EA6819">
              <w:rPr>
                <w:b/>
              </w:rPr>
              <w:t>Teikėjai</w:t>
            </w:r>
          </w:p>
        </w:tc>
        <w:tc>
          <w:tcPr>
            <w:tcW w:w="4630" w:type="dxa"/>
          </w:tcPr>
          <w:p w:rsidR="004B2022" w:rsidRDefault="004B2022" w:rsidP="004B2022">
            <w:pPr>
              <w:jc w:val="both"/>
            </w:pPr>
            <w:r>
              <w:t>PPT / ŠPT, švietimo įstaigos, laisvieji mokytojai, pagalbos mokiniui specialistai.</w:t>
            </w:r>
          </w:p>
        </w:tc>
      </w:tr>
      <w:tr w:rsidR="00FC1882" w:rsidTr="00EA6819">
        <w:tc>
          <w:tcPr>
            <w:tcW w:w="696" w:type="dxa"/>
          </w:tcPr>
          <w:p w:rsidR="00FC1882" w:rsidRPr="00EA6819" w:rsidRDefault="009A1702" w:rsidP="00626910">
            <w:pPr>
              <w:jc w:val="center"/>
              <w:rPr>
                <w:b/>
              </w:rPr>
            </w:pPr>
            <w:r>
              <w:rPr>
                <w:b/>
              </w:rPr>
              <w:t>6</w:t>
            </w:r>
            <w:r w:rsidR="004B2022" w:rsidRPr="00EA6819">
              <w:rPr>
                <w:b/>
              </w:rPr>
              <w:t>.4.</w:t>
            </w:r>
          </w:p>
        </w:tc>
        <w:tc>
          <w:tcPr>
            <w:tcW w:w="2125" w:type="dxa"/>
          </w:tcPr>
          <w:p w:rsidR="00FC1882" w:rsidRPr="00EA6819" w:rsidRDefault="00FC1882" w:rsidP="00626910">
            <w:pPr>
              <w:jc w:val="center"/>
              <w:rPr>
                <w:b/>
              </w:rPr>
            </w:pPr>
          </w:p>
        </w:tc>
        <w:tc>
          <w:tcPr>
            <w:tcW w:w="2403" w:type="dxa"/>
          </w:tcPr>
          <w:p w:rsidR="00FC1882" w:rsidRPr="00EA6819" w:rsidRDefault="004B2022" w:rsidP="00626910">
            <w:pPr>
              <w:jc w:val="center"/>
              <w:rPr>
                <w:b/>
              </w:rPr>
            </w:pPr>
            <w:r w:rsidRPr="00EA6819">
              <w:rPr>
                <w:b/>
              </w:rPr>
              <w:t>Išvystymo norma</w:t>
            </w:r>
          </w:p>
        </w:tc>
        <w:tc>
          <w:tcPr>
            <w:tcW w:w="4630" w:type="dxa"/>
          </w:tcPr>
          <w:p w:rsidR="004B2022" w:rsidRDefault="004B2022" w:rsidP="004B2022">
            <w:pPr>
              <w:jc w:val="both"/>
            </w:pPr>
            <w:r>
              <w:t>Rekomenduotina minimali norma: iki 2 000</w:t>
            </w:r>
          </w:p>
          <w:p w:rsidR="00FC1882" w:rsidRDefault="004B2022" w:rsidP="004B2022">
            <w:pPr>
              <w:jc w:val="both"/>
            </w:pPr>
            <w:r>
              <w:t>vaikų – savivaldybės PPT / ŠPT steigiama pagalbos specialistų mokiniui pareigybė. Ugdymo įstaigose, priklausomai nuo įgyvendinamos ugdymo programos: 24–50 vaikų – specialiojo pedagogo etatas; 400 vaikų – socialinio pedagogo ir psichologo pareigybės.</w:t>
            </w:r>
          </w:p>
        </w:tc>
      </w:tr>
      <w:tr w:rsidR="00FC1882" w:rsidTr="00EA6819">
        <w:tc>
          <w:tcPr>
            <w:tcW w:w="696" w:type="dxa"/>
          </w:tcPr>
          <w:p w:rsidR="00FC1882" w:rsidRPr="00EA6819" w:rsidRDefault="009A1702" w:rsidP="00626910">
            <w:pPr>
              <w:jc w:val="center"/>
              <w:rPr>
                <w:b/>
              </w:rPr>
            </w:pPr>
            <w:r>
              <w:rPr>
                <w:b/>
              </w:rPr>
              <w:t>6</w:t>
            </w:r>
            <w:r w:rsidR="004B2022" w:rsidRPr="00EA6819">
              <w:rPr>
                <w:b/>
              </w:rPr>
              <w:t>.5.</w:t>
            </w:r>
          </w:p>
        </w:tc>
        <w:tc>
          <w:tcPr>
            <w:tcW w:w="2125" w:type="dxa"/>
          </w:tcPr>
          <w:p w:rsidR="00FC1882" w:rsidRPr="00EA6819" w:rsidRDefault="00FC1882" w:rsidP="00626910">
            <w:pPr>
              <w:jc w:val="center"/>
              <w:rPr>
                <w:b/>
              </w:rPr>
            </w:pPr>
          </w:p>
        </w:tc>
        <w:tc>
          <w:tcPr>
            <w:tcW w:w="2403" w:type="dxa"/>
          </w:tcPr>
          <w:p w:rsidR="00FC1882" w:rsidRPr="00EA6819" w:rsidRDefault="004B2022" w:rsidP="00626910">
            <w:pPr>
              <w:jc w:val="center"/>
              <w:rPr>
                <w:b/>
              </w:rPr>
            </w:pPr>
            <w:r w:rsidRPr="00EA6819">
              <w:rPr>
                <w:b/>
              </w:rPr>
              <w:t>Rezultatas</w:t>
            </w:r>
          </w:p>
        </w:tc>
        <w:tc>
          <w:tcPr>
            <w:tcW w:w="4630" w:type="dxa"/>
          </w:tcPr>
          <w:p w:rsidR="00FC1882" w:rsidRDefault="004B2022" w:rsidP="004B2022">
            <w:pPr>
              <w:jc w:val="both"/>
            </w:pPr>
            <w:r>
              <w:t>Sumažintas vaikų iškritimas iš švietimo sistemos ir užtikrinamas švietimo prieinamumas vaikams, turintiems specialiųjų ugdymosi poreikių.</w:t>
            </w:r>
          </w:p>
        </w:tc>
      </w:tr>
    </w:tbl>
    <w:p w:rsidR="00626910" w:rsidRDefault="00626910" w:rsidP="00626910">
      <w:pPr>
        <w:jc w:val="center"/>
      </w:pPr>
    </w:p>
    <w:sectPr w:rsidR="00626910" w:rsidSect="0097771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76"/>
    <w:rsid w:val="001E1600"/>
    <w:rsid w:val="001F3F73"/>
    <w:rsid w:val="00240C2C"/>
    <w:rsid w:val="002618E0"/>
    <w:rsid w:val="004B2022"/>
    <w:rsid w:val="005B07A3"/>
    <w:rsid w:val="00626910"/>
    <w:rsid w:val="006F0F11"/>
    <w:rsid w:val="00802920"/>
    <w:rsid w:val="008704B4"/>
    <w:rsid w:val="0097771A"/>
    <w:rsid w:val="009A1702"/>
    <w:rsid w:val="009C31E0"/>
    <w:rsid w:val="00AE4483"/>
    <w:rsid w:val="00C00FAF"/>
    <w:rsid w:val="00DA2061"/>
    <w:rsid w:val="00E54B76"/>
    <w:rsid w:val="00EA6819"/>
    <w:rsid w:val="00FC1882"/>
    <w:rsid w:val="00FE2D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54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54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5694</Words>
  <Characters>3246</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Socialine</dc:creator>
  <cp:lastModifiedBy>Socialine</cp:lastModifiedBy>
  <cp:revision>14</cp:revision>
  <dcterms:created xsi:type="dcterms:W3CDTF">2019-09-25T10:10:00Z</dcterms:created>
  <dcterms:modified xsi:type="dcterms:W3CDTF">2019-09-26T06:50:00Z</dcterms:modified>
</cp:coreProperties>
</file>